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086" w:rsidRDefault="001B5086">
      <w:pPr>
        <w:ind w:firstLine="880"/>
        <w:jc w:val="center"/>
        <w:rPr>
          <w:rFonts w:ascii="黑体" w:eastAsia="黑体" w:hAnsi="黑体" w:hint="eastAsia"/>
          <w:sz w:val="44"/>
          <w:szCs w:val="44"/>
        </w:rPr>
      </w:pPr>
    </w:p>
    <w:p w:rsidR="001B5086" w:rsidRDefault="00160D7F">
      <w:pPr>
        <w:ind w:firstLineChars="0" w:firstLine="0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绿色食品</w:t>
      </w:r>
      <w:r>
        <w:rPr>
          <w:rFonts w:ascii="黑体" w:eastAsia="黑体" w:hAnsi="黑体"/>
          <w:sz w:val="44"/>
          <w:szCs w:val="44"/>
        </w:rPr>
        <w:t>（草莓）绿色防控技术</w:t>
      </w:r>
      <w:r>
        <w:rPr>
          <w:rFonts w:ascii="黑体" w:eastAsia="黑体" w:hAnsi="黑体" w:hint="eastAsia"/>
          <w:sz w:val="44"/>
          <w:szCs w:val="44"/>
        </w:rPr>
        <w:t>指南</w:t>
      </w:r>
    </w:p>
    <w:p w:rsidR="001B5086" w:rsidRDefault="001B5086">
      <w:pPr>
        <w:ind w:firstLine="880"/>
        <w:jc w:val="center"/>
        <w:rPr>
          <w:rFonts w:ascii="黑体" w:eastAsia="黑体" w:hAnsi="黑体"/>
          <w:sz w:val="44"/>
          <w:szCs w:val="44"/>
        </w:rPr>
      </w:pPr>
    </w:p>
    <w:p w:rsidR="001B5086" w:rsidRDefault="00160D7F" w:rsidP="00061AE5">
      <w:pPr>
        <w:pStyle w:val="1"/>
        <w:numPr>
          <w:ilvl w:val="0"/>
          <w:numId w:val="1"/>
        </w:numPr>
      </w:pPr>
      <w:r>
        <w:rPr>
          <w:rFonts w:hint="eastAsia"/>
        </w:rPr>
        <w:t>生产概况</w:t>
      </w:r>
    </w:p>
    <w:p w:rsidR="001B5086" w:rsidRDefault="00160D7F">
      <w:pPr>
        <w:ind w:firstLine="640"/>
      </w:pPr>
      <w:r>
        <w:rPr>
          <w:rFonts w:hint="eastAsia"/>
        </w:rPr>
        <w:t>草莓属蔷薇科草莓属浆果类多年生草本植物，原产南美，我国于</w:t>
      </w:r>
      <w:r>
        <w:t>20</w:t>
      </w:r>
      <w:r>
        <w:t>世纪初引进国外品种，现已成为世界草莓生产和消费第一大国</w:t>
      </w:r>
      <w:r>
        <w:rPr>
          <w:rFonts w:hint="eastAsia"/>
        </w:rPr>
        <w:t>。在</w:t>
      </w:r>
      <w:r>
        <w:t>我国</w:t>
      </w:r>
      <w:r>
        <w:rPr>
          <w:rFonts w:hint="eastAsia"/>
        </w:rPr>
        <w:t>，</w:t>
      </w:r>
      <w:r>
        <w:t>草莓种植面积近</w:t>
      </w:r>
      <w:r>
        <w:rPr>
          <w:rFonts w:hint="eastAsia"/>
        </w:rPr>
        <w:t>2</w:t>
      </w:r>
      <w:r>
        <w:t>00</w:t>
      </w:r>
      <w:r>
        <w:t>万亩，</w:t>
      </w:r>
      <w:r>
        <w:rPr>
          <w:rFonts w:hint="eastAsia"/>
        </w:rPr>
        <w:t>其中东部地区种植面积占比</w:t>
      </w:r>
      <w:r>
        <w:t>43.4%</w:t>
      </w:r>
      <w:r>
        <w:t>，中部地区种植面积占比</w:t>
      </w:r>
      <w:r>
        <w:t>26.3%</w:t>
      </w:r>
      <w:r>
        <w:t>，西部地区占比</w:t>
      </w:r>
      <w:r>
        <w:t>19.4%</w:t>
      </w:r>
      <w:r>
        <w:t>，东北地区占比</w:t>
      </w:r>
      <w:r>
        <w:t>10.9%</w:t>
      </w:r>
      <w:r>
        <w:t>。草莓</w:t>
      </w:r>
      <w:r>
        <w:rPr>
          <w:rFonts w:hint="eastAsia"/>
        </w:rPr>
        <w:t>可露地栽培，也可保护地栽培。目前，草莓绿色生产中尚存在一些突出问题，例如病虫害发生危害严重，绿色防控技术不科学完善或某些高效防控技术未得到有效推广等，影响了草莓的产品质量，因此制定其病虫害绿色防控技术</w:t>
      </w:r>
      <w:r w:rsidR="001E49AE">
        <w:rPr>
          <w:rFonts w:hint="eastAsia"/>
        </w:rPr>
        <w:t>指南</w:t>
      </w:r>
      <w:r>
        <w:rPr>
          <w:rFonts w:hint="eastAsia"/>
        </w:rPr>
        <w:t>如下。</w:t>
      </w:r>
    </w:p>
    <w:p w:rsidR="001B5086" w:rsidRDefault="00160D7F" w:rsidP="001D150C">
      <w:pPr>
        <w:pStyle w:val="1"/>
        <w:numPr>
          <w:ilvl w:val="0"/>
          <w:numId w:val="1"/>
        </w:numPr>
      </w:pPr>
      <w:r>
        <w:rPr>
          <w:rFonts w:hint="eastAsia"/>
        </w:rPr>
        <w:t>常见病虫害</w:t>
      </w:r>
    </w:p>
    <w:p w:rsidR="001B5086" w:rsidRDefault="00160D7F">
      <w:pPr>
        <w:pStyle w:val="2"/>
      </w:pPr>
      <w:r>
        <w:rPr>
          <w:rFonts w:hint="eastAsia"/>
        </w:rPr>
        <w:t>2.1</w:t>
      </w:r>
      <w:r>
        <w:t>病害</w:t>
      </w:r>
    </w:p>
    <w:p w:rsidR="001B5086" w:rsidRDefault="00160D7F">
      <w:pPr>
        <w:ind w:firstLine="640"/>
      </w:pPr>
      <w:r>
        <w:t>白粉病</w:t>
      </w:r>
      <w:r>
        <w:rPr>
          <w:rFonts w:hint="eastAsia"/>
        </w:rPr>
        <w:t>（病原为羽衣草单囊壳）</w:t>
      </w:r>
      <w:r>
        <w:t>、灰霉病</w:t>
      </w:r>
      <w:r>
        <w:rPr>
          <w:rFonts w:hint="eastAsia"/>
        </w:rPr>
        <w:t>（病原为灰葡萄孢）</w:t>
      </w:r>
      <w:r>
        <w:t>、炭疽病</w:t>
      </w:r>
      <w:r>
        <w:rPr>
          <w:rFonts w:hint="eastAsia"/>
        </w:rPr>
        <w:t>（病原分为</w:t>
      </w:r>
      <w:r>
        <w:rPr>
          <w:rFonts w:hint="eastAsia"/>
        </w:rPr>
        <w:t>3</w:t>
      </w:r>
      <w:r>
        <w:rPr>
          <w:rFonts w:hint="eastAsia"/>
        </w:rPr>
        <w:t>种，分别为胶孢炭疽菌、尖孢炭疽菌、草莓炭疽菌）</w:t>
      </w:r>
      <w:r>
        <w:t>、枯萎病</w:t>
      </w:r>
      <w:r>
        <w:rPr>
          <w:rFonts w:hint="eastAsia"/>
        </w:rPr>
        <w:t>（病原为尖孢镰孢菌草莓专化型）</w:t>
      </w:r>
      <w:r>
        <w:t>、黄萎病</w:t>
      </w:r>
      <w:r>
        <w:rPr>
          <w:rFonts w:hint="eastAsia"/>
        </w:rPr>
        <w:t>（病原为大丽花轮枝孢菌）、根腐病（病原包括镰孢霉菌、腐霉菌等</w:t>
      </w:r>
      <w:r>
        <w:rPr>
          <w:rFonts w:hint="eastAsia"/>
        </w:rPr>
        <w:t>20</w:t>
      </w:r>
      <w:r>
        <w:rPr>
          <w:rFonts w:hint="eastAsia"/>
        </w:rPr>
        <w:t>多种）、细菌性角斑病（病原为黄单孢杆菌属草莓黄单孢菌等）、</w:t>
      </w:r>
      <w:r>
        <w:t>病毒病</w:t>
      </w:r>
      <w:r>
        <w:rPr>
          <w:rFonts w:hint="eastAsia"/>
        </w:rPr>
        <w:t>（草莓斑驳病毒、</w:t>
      </w:r>
      <w:r>
        <w:rPr>
          <w:rFonts w:hint="eastAsia"/>
        </w:rPr>
        <w:lastRenderedPageBreak/>
        <w:t>草莓轻型黄边病毒、草莓镶脉病毒和草莓皱缩病毒等）等。</w:t>
      </w:r>
    </w:p>
    <w:p w:rsidR="001B5086" w:rsidRDefault="00160D7F">
      <w:pPr>
        <w:pStyle w:val="2"/>
      </w:pPr>
      <w:r>
        <w:rPr>
          <w:rFonts w:hint="eastAsia"/>
        </w:rPr>
        <w:t>2.2</w:t>
      </w:r>
      <w:r>
        <w:t>虫害</w:t>
      </w:r>
    </w:p>
    <w:p w:rsidR="001B5086" w:rsidRDefault="00160D7F">
      <w:pPr>
        <w:ind w:firstLine="640"/>
      </w:pPr>
      <w:r>
        <w:t>叶螨</w:t>
      </w:r>
      <w:r>
        <w:rPr>
          <w:rFonts w:hint="eastAsia"/>
        </w:rPr>
        <w:t>（二斑叶螨、朱砂叶螨）</w:t>
      </w:r>
      <w:r>
        <w:t>、蓟马</w:t>
      </w:r>
      <w:r>
        <w:rPr>
          <w:rFonts w:hint="eastAsia"/>
        </w:rPr>
        <w:t>（西花蓟马、花蓟马）</w:t>
      </w:r>
      <w:r>
        <w:t>、蚜虫</w:t>
      </w:r>
      <w:r>
        <w:rPr>
          <w:rFonts w:hint="eastAsia"/>
        </w:rPr>
        <w:t>（桃蚜、棉蚜）、粉虱（烟粉虱）</w:t>
      </w:r>
      <w:r>
        <w:t>等。</w:t>
      </w:r>
    </w:p>
    <w:p w:rsidR="001B5086" w:rsidRDefault="00160D7F" w:rsidP="001D150C">
      <w:pPr>
        <w:pStyle w:val="1"/>
        <w:numPr>
          <w:ilvl w:val="0"/>
          <w:numId w:val="1"/>
        </w:numPr>
      </w:pPr>
      <w:r>
        <w:rPr>
          <w:rFonts w:hint="eastAsia"/>
        </w:rPr>
        <w:t>防治原则</w:t>
      </w:r>
    </w:p>
    <w:p w:rsidR="001B5086" w:rsidRDefault="00160D7F">
      <w:pPr>
        <w:ind w:firstLine="640"/>
      </w:pPr>
      <w:r>
        <w:rPr>
          <w:rFonts w:hint="eastAsia"/>
        </w:rPr>
        <w:t>遵循“</w:t>
      </w:r>
      <w:r>
        <w:t>预防为主</w:t>
      </w:r>
      <w:r>
        <w:rPr>
          <w:rFonts w:hint="eastAsia"/>
        </w:rPr>
        <w:t>，综合防治”</w:t>
      </w:r>
      <w:r>
        <w:t>的植保</w:t>
      </w:r>
      <w:r>
        <w:rPr>
          <w:rFonts w:hint="eastAsia"/>
        </w:rPr>
        <w:t>方针</w:t>
      </w:r>
      <w:r>
        <w:t>，</w:t>
      </w:r>
      <w:r>
        <w:rPr>
          <w:rFonts w:hint="eastAsia"/>
        </w:rPr>
        <w:t>协调运用</w:t>
      </w:r>
      <w:r>
        <w:t>农业、物理、生物</w:t>
      </w:r>
      <w:r>
        <w:rPr>
          <w:rFonts w:hint="eastAsia"/>
        </w:rPr>
        <w:t>、高效低毒低残留农药</w:t>
      </w:r>
      <w:r>
        <w:t>等绿色防控措施</w:t>
      </w:r>
      <w:r>
        <w:rPr>
          <w:rFonts w:hint="eastAsia"/>
        </w:rPr>
        <w:t>，</w:t>
      </w:r>
      <w:r>
        <w:t>营造有利于草莓植株生长、不利于病虫害发生的环境，</w:t>
      </w:r>
      <w:r>
        <w:rPr>
          <w:rFonts w:hint="eastAsia"/>
        </w:rPr>
        <w:t>采用害虫趋性诱集法等手段监测草莓主要病虫害的发生动态，</w:t>
      </w:r>
      <w:r>
        <w:t>将病虫害的发生为害及化学农药的使用量控制在最低水平，实现草莓病虫害</w:t>
      </w:r>
      <w:r>
        <w:rPr>
          <w:rFonts w:hint="eastAsia"/>
        </w:rPr>
        <w:t>绿色防控</w:t>
      </w:r>
      <w:r>
        <w:t>和</w:t>
      </w:r>
      <w:r>
        <w:rPr>
          <w:rFonts w:hint="eastAsia"/>
        </w:rPr>
        <w:t>优质</w:t>
      </w:r>
      <w:r>
        <w:t>安全生产的目的。</w:t>
      </w:r>
    </w:p>
    <w:p w:rsidR="001B5086" w:rsidRDefault="00160D7F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主要</w:t>
      </w:r>
      <w:r>
        <w:t>病虫害监测</w:t>
      </w:r>
      <w:r w:rsidR="00831BF9">
        <w:rPr>
          <w:rFonts w:hint="eastAsia"/>
        </w:rPr>
        <w:t>预报</w:t>
      </w:r>
    </w:p>
    <w:p w:rsidR="001B5086" w:rsidRDefault="00831BF9">
      <w:pPr>
        <w:ind w:firstLine="640"/>
      </w:pPr>
      <w:r>
        <w:rPr>
          <w:rFonts w:hint="eastAsia"/>
        </w:rPr>
        <w:t>根据</w:t>
      </w:r>
      <w:r w:rsidR="00160D7F">
        <w:rPr>
          <w:rFonts w:hint="eastAsia"/>
        </w:rPr>
        <w:t>草莓常见病虫害</w:t>
      </w:r>
      <w:r>
        <w:rPr>
          <w:rFonts w:hint="eastAsia"/>
        </w:rPr>
        <w:t>的</w:t>
      </w:r>
      <w:r w:rsidR="00160D7F">
        <w:t>空间分布型、周年发生规律等</w:t>
      </w:r>
      <w:r>
        <w:rPr>
          <w:rFonts w:hint="eastAsia"/>
        </w:rPr>
        <w:t>，</w:t>
      </w:r>
      <w:r w:rsidR="00160D7F">
        <w:rPr>
          <w:rFonts w:hint="eastAsia"/>
        </w:rPr>
        <w:t>应用“</w:t>
      </w:r>
      <w:r w:rsidR="00160D7F">
        <w:t>眼看、手摸、网捕、盘拍</w:t>
      </w:r>
      <w:r w:rsidR="00160D7F">
        <w:rPr>
          <w:rFonts w:hint="eastAsia"/>
        </w:rPr>
        <w:t>”</w:t>
      </w:r>
      <w:r w:rsidR="00160D7F">
        <w:t>等传统方法</w:t>
      </w:r>
      <w:r w:rsidR="00160D7F">
        <w:rPr>
          <w:rFonts w:hint="eastAsia"/>
        </w:rPr>
        <w:t>结合性诱自动监测设备等新型测报工具进行</w:t>
      </w:r>
      <w:r w:rsidR="007C3AF6">
        <w:t>监测预</w:t>
      </w:r>
      <w:r w:rsidR="007C3AF6">
        <w:rPr>
          <w:rFonts w:hint="eastAsia"/>
        </w:rPr>
        <w:t>报</w:t>
      </w:r>
      <w:r w:rsidR="00160D7F">
        <w:rPr>
          <w:rFonts w:hint="eastAsia"/>
        </w:rPr>
        <w:t>。</w:t>
      </w:r>
    </w:p>
    <w:p w:rsidR="001B5086" w:rsidRDefault="00160D7F">
      <w:pPr>
        <w:pStyle w:val="2"/>
      </w:pPr>
      <w:r>
        <w:rPr>
          <w:rFonts w:hint="eastAsia"/>
        </w:rPr>
        <w:t>3.2</w:t>
      </w:r>
      <w:r>
        <w:rPr>
          <w:rFonts w:hint="eastAsia"/>
        </w:rPr>
        <w:t>草莓主要</w:t>
      </w:r>
      <w:r>
        <w:t>病虫害</w:t>
      </w:r>
      <w:r>
        <w:rPr>
          <w:rFonts w:hint="eastAsia"/>
        </w:rPr>
        <w:t>防治指标</w:t>
      </w:r>
    </w:p>
    <w:p w:rsidR="001B5086" w:rsidRDefault="00160D7F">
      <w:pPr>
        <w:ind w:firstLine="640"/>
      </w:pPr>
      <w:r>
        <w:rPr>
          <w:rFonts w:hint="eastAsia"/>
        </w:rPr>
        <w:t>草莓</w:t>
      </w:r>
      <w:r>
        <w:t>白粉病田间病株率</w:t>
      </w:r>
      <w:r>
        <w:t>5%</w:t>
      </w:r>
      <w:r>
        <w:t>～</w:t>
      </w:r>
      <w:r>
        <w:t>10%</w:t>
      </w:r>
      <w:r>
        <w:rPr>
          <w:rFonts w:hint="eastAsia"/>
        </w:rPr>
        <w:t>，草莓</w:t>
      </w:r>
      <w:r>
        <w:t>灰霉病田间病株率</w:t>
      </w:r>
      <w:r>
        <w:t>5%</w:t>
      </w:r>
      <w:r>
        <w:t>～</w:t>
      </w:r>
      <w:r>
        <w:t>10%</w:t>
      </w:r>
      <w:r>
        <w:t>是对应病害的防治适期</w:t>
      </w:r>
      <w:r>
        <w:rPr>
          <w:rFonts w:hint="eastAsia"/>
        </w:rPr>
        <w:t>。草莓病毒病的</w:t>
      </w:r>
      <w:r w:rsidR="004F6474">
        <w:rPr>
          <w:rFonts w:hint="eastAsia"/>
        </w:rPr>
        <w:t>预防</w:t>
      </w:r>
      <w:r>
        <w:rPr>
          <w:rFonts w:hint="eastAsia"/>
        </w:rPr>
        <w:t>关键是采用无病毒株，及时防治蚜虫，减少病毒再侵染。定期更新草莓品种，采用抗病品种。用太阳能消毒土壤。避免与易感病毒病的茄科作物轮作和间作。</w:t>
      </w:r>
    </w:p>
    <w:p w:rsidR="001B5086" w:rsidRDefault="00160D7F">
      <w:pPr>
        <w:ind w:firstLine="640"/>
      </w:pPr>
      <w:r>
        <w:rPr>
          <w:rFonts w:hint="eastAsia"/>
        </w:rPr>
        <w:t>草莓叶螨发生初期，密度较低时（一般每叶螨虫在</w:t>
      </w:r>
      <w:r>
        <w:rPr>
          <w:rFonts w:hint="eastAsia"/>
        </w:rPr>
        <w:t>2</w:t>
      </w:r>
      <w:r>
        <w:rPr>
          <w:rFonts w:hint="eastAsia"/>
        </w:rPr>
        <w:t>头</w:t>
      </w:r>
      <w:r>
        <w:rPr>
          <w:rFonts w:hint="eastAsia"/>
        </w:rPr>
        <w:lastRenderedPageBreak/>
        <w:t>以内），</w:t>
      </w:r>
      <w:r>
        <w:t>蓟马</w:t>
      </w:r>
      <w:r>
        <w:rPr>
          <w:rFonts w:hint="eastAsia"/>
        </w:rPr>
        <w:t>发生初期（每朵花蓟马在</w:t>
      </w:r>
      <w:r>
        <w:rPr>
          <w:rFonts w:hint="eastAsia"/>
        </w:rPr>
        <w:t>2</w:t>
      </w:r>
      <w:r>
        <w:rPr>
          <w:rFonts w:hint="eastAsia"/>
        </w:rPr>
        <w:t>头以内），蚜虫发生初期（每张</w:t>
      </w:r>
      <w:r>
        <w:rPr>
          <w:rFonts w:hint="eastAsia"/>
        </w:rPr>
        <w:t xml:space="preserve">10 cm </w:t>
      </w:r>
      <w:r>
        <w:rPr>
          <w:rFonts w:hint="eastAsia"/>
        </w:rPr>
        <w:t>×</w:t>
      </w:r>
      <w:r>
        <w:rPr>
          <w:rFonts w:hint="eastAsia"/>
        </w:rPr>
        <w:t xml:space="preserve"> 25 cm</w:t>
      </w:r>
      <w:r>
        <w:rPr>
          <w:rFonts w:hint="eastAsia"/>
        </w:rPr>
        <w:t>黄板上出现</w:t>
      </w:r>
      <w:r>
        <w:rPr>
          <w:rFonts w:hint="eastAsia"/>
        </w:rPr>
        <w:t>1~2</w:t>
      </w:r>
      <w:r>
        <w:rPr>
          <w:rFonts w:hint="eastAsia"/>
        </w:rPr>
        <w:t>头蚜虫），</w:t>
      </w:r>
      <w:r>
        <w:t>粉虱</w:t>
      </w:r>
      <w:r>
        <w:rPr>
          <w:rFonts w:hint="eastAsia"/>
        </w:rPr>
        <w:t>发生初期虫量达到</w:t>
      </w:r>
      <w:r>
        <w:rPr>
          <w:rFonts w:hint="eastAsia"/>
        </w:rPr>
        <w:t>0.1</w:t>
      </w:r>
      <w:r>
        <w:rPr>
          <w:rFonts w:hint="eastAsia"/>
        </w:rPr>
        <w:t>头</w:t>
      </w:r>
      <w:r>
        <w:rPr>
          <w:rFonts w:hint="eastAsia"/>
        </w:rPr>
        <w:t>/</w:t>
      </w:r>
      <w:r>
        <w:rPr>
          <w:rFonts w:hint="eastAsia"/>
        </w:rPr>
        <w:t>株</w:t>
      </w:r>
      <w:r>
        <w:rPr>
          <w:rFonts w:hint="eastAsia"/>
        </w:rPr>
        <w:t>~1</w:t>
      </w:r>
      <w:r>
        <w:rPr>
          <w:rFonts w:hint="eastAsia"/>
        </w:rPr>
        <w:t>头</w:t>
      </w:r>
      <w:r>
        <w:rPr>
          <w:rFonts w:hint="eastAsia"/>
        </w:rPr>
        <w:t>/</w:t>
      </w:r>
      <w:r>
        <w:rPr>
          <w:rFonts w:hint="eastAsia"/>
        </w:rPr>
        <w:t>株，是对应虫害的防治适期。</w:t>
      </w:r>
    </w:p>
    <w:p w:rsidR="001B5086" w:rsidRDefault="00160D7F" w:rsidP="001D150C">
      <w:pPr>
        <w:pStyle w:val="1"/>
        <w:numPr>
          <w:ilvl w:val="0"/>
          <w:numId w:val="1"/>
        </w:numPr>
      </w:pPr>
      <w:r>
        <w:t>农业防治</w:t>
      </w:r>
    </w:p>
    <w:p w:rsidR="001B5086" w:rsidRDefault="00160D7F">
      <w:pPr>
        <w:pStyle w:val="2"/>
      </w:pPr>
      <w:r>
        <w:rPr>
          <w:rFonts w:hint="eastAsia"/>
        </w:rPr>
        <w:t>4</w:t>
      </w:r>
      <w:r>
        <w:t>.1</w:t>
      </w:r>
      <w:r>
        <w:t>抗性品种</w:t>
      </w:r>
    </w:p>
    <w:p w:rsidR="001B5086" w:rsidRDefault="00160D7F">
      <w:pPr>
        <w:ind w:firstLine="640"/>
        <w:rPr>
          <w:rFonts w:eastAsia="仿宋_GB2312"/>
          <w:szCs w:val="32"/>
        </w:rPr>
      </w:pPr>
      <w:r>
        <w:t>选择优质、高产的抗病品种</w:t>
      </w:r>
      <w:r>
        <w:rPr>
          <w:rFonts w:hint="eastAsia"/>
        </w:rPr>
        <w:t>，如宁玉、宁丰等</w:t>
      </w:r>
      <w:r>
        <w:t>。</w:t>
      </w:r>
    </w:p>
    <w:p w:rsidR="001B5086" w:rsidRDefault="00160D7F">
      <w:pPr>
        <w:pStyle w:val="2"/>
      </w:pPr>
      <w:r>
        <w:rPr>
          <w:rFonts w:hint="eastAsia"/>
        </w:rPr>
        <w:t>4</w:t>
      </w:r>
      <w:r>
        <w:t>.2</w:t>
      </w:r>
      <w:r>
        <w:t>壮苗种植</w:t>
      </w:r>
    </w:p>
    <w:p w:rsidR="001B5086" w:rsidRDefault="00160D7F">
      <w:pPr>
        <w:ind w:firstLine="640"/>
      </w:pPr>
      <w:r>
        <w:t>生产上选择品种纯正、健壮的草莓苗进行定植，有条件的尽量采用脱毒种苗。壮苗标准</w:t>
      </w:r>
      <w:r>
        <w:rPr>
          <w:rFonts w:hint="eastAsia"/>
        </w:rPr>
        <w:t>一般是：茎基部直径</w:t>
      </w:r>
      <w:r>
        <w:t xml:space="preserve">0.8 </w:t>
      </w:r>
      <w:r>
        <w:rPr>
          <w:rFonts w:hint="eastAsia"/>
        </w:rPr>
        <w:t>cm</w:t>
      </w:r>
      <w:r>
        <w:t>～</w:t>
      </w:r>
      <w:r>
        <w:t xml:space="preserve">1.0 </w:t>
      </w:r>
      <w:r>
        <w:rPr>
          <w:rFonts w:hint="eastAsia"/>
        </w:rPr>
        <w:t>cm</w:t>
      </w:r>
      <w:r>
        <w:t>，株高适中，具</w:t>
      </w:r>
      <w:r>
        <w:t>4</w:t>
      </w:r>
      <w:r>
        <w:rPr>
          <w:rFonts w:hint="eastAsia"/>
        </w:rPr>
        <w:t>片</w:t>
      </w:r>
      <w:r>
        <w:t>～</w:t>
      </w:r>
      <w:r>
        <w:t>6</w:t>
      </w:r>
      <w:r>
        <w:t>片叶，叶肉厚，叶色绿，白根多，根系发达，无病斑、无缺刻等病虫危害症状。</w:t>
      </w:r>
    </w:p>
    <w:p w:rsidR="001B5086" w:rsidRDefault="00160D7F">
      <w:pPr>
        <w:pStyle w:val="2"/>
      </w:pPr>
      <w:r>
        <w:rPr>
          <w:rFonts w:hint="eastAsia"/>
        </w:rPr>
        <w:t>4</w:t>
      </w:r>
      <w:r>
        <w:t>.3</w:t>
      </w:r>
      <w:r>
        <w:t>种苗处理</w:t>
      </w:r>
    </w:p>
    <w:p w:rsidR="001B5086" w:rsidRDefault="00160D7F">
      <w:pPr>
        <w:ind w:firstLine="640"/>
      </w:pPr>
      <w:r>
        <w:t>定植前去除老叶和黄叶，按种苗新茎粗度分开定植。</w:t>
      </w:r>
      <w:r>
        <w:rPr>
          <w:rFonts w:hint="eastAsia"/>
        </w:rPr>
        <w:t>可用</w:t>
      </w:r>
      <w:r>
        <w:rPr>
          <w:rFonts w:hint="eastAsia"/>
        </w:rPr>
        <w:t>1000</w:t>
      </w:r>
      <w:r>
        <w:rPr>
          <w:rFonts w:hint="eastAsia"/>
        </w:rPr>
        <w:t>亿孢子</w:t>
      </w:r>
      <w:r>
        <w:rPr>
          <w:rFonts w:hint="eastAsia"/>
        </w:rPr>
        <w:t>/g</w:t>
      </w:r>
      <w:r>
        <w:rPr>
          <w:rFonts w:hint="eastAsia"/>
        </w:rPr>
        <w:t>枯草芽孢杆菌可湿性粉剂</w:t>
      </w:r>
      <w:r>
        <w:rPr>
          <w:rFonts w:hint="eastAsia"/>
        </w:rPr>
        <w:t>1000</w:t>
      </w:r>
      <w:r>
        <w:rPr>
          <w:rFonts w:hint="eastAsia"/>
        </w:rPr>
        <w:t>倍液和</w:t>
      </w:r>
      <w:r>
        <w:rPr>
          <w:rFonts w:hint="eastAsia"/>
        </w:rPr>
        <w:t>2</w:t>
      </w:r>
      <w:r>
        <w:rPr>
          <w:rFonts w:hint="eastAsia"/>
        </w:rPr>
        <w:t>亿活孢子</w:t>
      </w:r>
      <w:r>
        <w:rPr>
          <w:rFonts w:hint="eastAsia"/>
        </w:rPr>
        <w:t>/g</w:t>
      </w:r>
      <w:r>
        <w:rPr>
          <w:rFonts w:hint="eastAsia"/>
        </w:rPr>
        <w:t>木霉菌可湿性粉剂</w:t>
      </w:r>
      <w:r>
        <w:rPr>
          <w:rFonts w:hint="eastAsia"/>
        </w:rPr>
        <w:t>500</w:t>
      </w:r>
      <w:r>
        <w:rPr>
          <w:rFonts w:hint="eastAsia"/>
        </w:rPr>
        <w:t>倍液盛于容器内，盛液高度</w:t>
      </w:r>
      <w:r>
        <w:rPr>
          <w:rFonts w:hint="eastAsia"/>
        </w:rPr>
        <w:t>10 cm</w:t>
      </w:r>
      <w:r>
        <w:rPr>
          <w:rFonts w:hint="eastAsia"/>
        </w:rPr>
        <w:t>，将草莓根颈部及以下部分浸没在药液中</w:t>
      </w:r>
      <w:r>
        <w:rPr>
          <w:rFonts w:hint="eastAsia"/>
        </w:rPr>
        <w:t>10 min</w:t>
      </w:r>
      <w:r>
        <w:rPr>
          <w:rFonts w:hint="eastAsia"/>
        </w:rPr>
        <w:t>～</w:t>
      </w:r>
      <w:r>
        <w:rPr>
          <w:rFonts w:hint="eastAsia"/>
        </w:rPr>
        <w:t>15 min</w:t>
      </w:r>
      <w:r>
        <w:rPr>
          <w:rFonts w:hint="eastAsia"/>
        </w:rPr>
        <w:t>，取出荫凉处晾干</w:t>
      </w:r>
      <w:r>
        <w:rPr>
          <w:rFonts w:hint="eastAsia"/>
        </w:rPr>
        <w:t>20 min</w:t>
      </w:r>
      <w:r>
        <w:rPr>
          <w:rFonts w:hint="eastAsia"/>
        </w:rPr>
        <w:t>后定植。</w:t>
      </w:r>
    </w:p>
    <w:p w:rsidR="001B5086" w:rsidRDefault="00160D7F">
      <w:pPr>
        <w:pStyle w:val="2"/>
      </w:pPr>
      <w:r>
        <w:rPr>
          <w:rFonts w:hint="eastAsia"/>
        </w:rPr>
        <w:t>4</w:t>
      </w:r>
      <w:r>
        <w:t>.4</w:t>
      </w:r>
      <w:r>
        <w:t>田园</w:t>
      </w:r>
      <w:r>
        <w:rPr>
          <w:rFonts w:hint="eastAsia"/>
        </w:rPr>
        <w:t>管控</w:t>
      </w:r>
    </w:p>
    <w:p w:rsidR="001B5086" w:rsidRDefault="00160D7F">
      <w:pPr>
        <w:ind w:firstLine="643"/>
        <w:rPr>
          <w:b/>
        </w:rPr>
      </w:pPr>
      <w:bookmarkStart w:id="0" w:name="OLE_LINK3"/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</w:t>
      </w:r>
      <w:bookmarkEnd w:id="0"/>
      <w:r>
        <w:rPr>
          <w:rFonts w:hint="eastAsia"/>
          <w:b/>
        </w:rPr>
        <w:t>高畦深沟</w:t>
      </w:r>
    </w:p>
    <w:p w:rsidR="001B5086" w:rsidRDefault="00160D7F">
      <w:pPr>
        <w:ind w:firstLine="640"/>
      </w:pPr>
      <w:r>
        <w:rPr>
          <w:rFonts w:hint="eastAsia"/>
        </w:rPr>
        <w:t>施腐熟农家肥</w:t>
      </w:r>
      <w:r>
        <w:rPr>
          <w:rFonts w:hint="eastAsia"/>
        </w:rPr>
        <w:t>3000~5000 kg/</w:t>
      </w:r>
      <w:r w:rsidR="00662D8F">
        <w:rPr>
          <w:rFonts w:hint="eastAsia"/>
        </w:rPr>
        <w:t>亩</w:t>
      </w:r>
      <w:r>
        <w:rPr>
          <w:rFonts w:hint="eastAsia"/>
        </w:rPr>
        <w:t>，磷酸二铵</w:t>
      </w:r>
      <w:r>
        <w:rPr>
          <w:rFonts w:hint="eastAsia"/>
        </w:rPr>
        <w:t>25~30 kg/</w:t>
      </w:r>
      <w:r w:rsidR="00662D8F">
        <w:rPr>
          <w:rFonts w:hint="eastAsia"/>
        </w:rPr>
        <w:t>亩</w:t>
      </w:r>
      <w:r>
        <w:rPr>
          <w:rFonts w:hint="eastAsia"/>
        </w:rPr>
        <w:t>，耕匀耙细，按畦高</w:t>
      </w:r>
      <w:r>
        <w:rPr>
          <w:rFonts w:hint="eastAsia"/>
        </w:rPr>
        <w:t>35 cm</w:t>
      </w:r>
      <w:r>
        <w:rPr>
          <w:rFonts w:hint="eastAsia"/>
        </w:rPr>
        <w:t>以上，沟底宽</w:t>
      </w:r>
      <w:r>
        <w:rPr>
          <w:rFonts w:hint="eastAsia"/>
        </w:rPr>
        <w:t>30 cm</w:t>
      </w:r>
      <w:r>
        <w:rPr>
          <w:rFonts w:hint="eastAsia"/>
        </w:rPr>
        <w:t>以上，畦面宽</w:t>
      </w:r>
      <w:r>
        <w:rPr>
          <w:rFonts w:hint="eastAsia"/>
        </w:rPr>
        <w:lastRenderedPageBreak/>
        <w:t>不少于</w:t>
      </w:r>
      <w:r>
        <w:rPr>
          <w:rFonts w:hint="eastAsia"/>
        </w:rPr>
        <w:t>50 cm</w:t>
      </w:r>
      <w:r>
        <w:rPr>
          <w:rFonts w:hint="eastAsia"/>
        </w:rPr>
        <w:t>，畦连沟宽度约</w:t>
      </w:r>
      <w:r>
        <w:rPr>
          <w:rFonts w:hint="eastAsia"/>
        </w:rPr>
        <w:t>100 cm</w:t>
      </w:r>
      <w:r>
        <w:rPr>
          <w:rFonts w:hint="eastAsia"/>
        </w:rPr>
        <w:t>，畦面为弓背形。</w:t>
      </w:r>
    </w:p>
    <w:p w:rsidR="001B5086" w:rsidRDefault="00160D7F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）合理密植</w:t>
      </w:r>
    </w:p>
    <w:p w:rsidR="001B5086" w:rsidRDefault="00160D7F">
      <w:pPr>
        <w:ind w:firstLine="640"/>
      </w:pPr>
      <w:r>
        <w:rPr>
          <w:rFonts w:hint="eastAsia"/>
        </w:rPr>
        <w:t>采用双行三角形定植，草莓苗植株弓背朝沟，压实根基部。高大型品种株距</w:t>
      </w:r>
      <w:r>
        <w:rPr>
          <w:rFonts w:hint="eastAsia"/>
        </w:rPr>
        <w:t>22 cm</w:t>
      </w:r>
      <w:r>
        <w:rPr>
          <w:rFonts w:hint="eastAsia"/>
        </w:rPr>
        <w:t>～</w:t>
      </w:r>
      <w:r>
        <w:rPr>
          <w:rFonts w:hint="eastAsia"/>
        </w:rPr>
        <w:t>25 cm</w:t>
      </w:r>
      <w:r>
        <w:rPr>
          <w:rFonts w:hint="eastAsia"/>
        </w:rPr>
        <w:t>，紧凑型品种株距为</w:t>
      </w:r>
      <w:r>
        <w:rPr>
          <w:rFonts w:hint="eastAsia"/>
        </w:rPr>
        <w:t>15 cm</w:t>
      </w:r>
      <w:r>
        <w:rPr>
          <w:rFonts w:hint="eastAsia"/>
        </w:rPr>
        <w:t>～</w:t>
      </w:r>
      <w:r>
        <w:rPr>
          <w:rFonts w:hint="eastAsia"/>
        </w:rPr>
        <w:t>18 cm</w:t>
      </w:r>
      <w:r>
        <w:rPr>
          <w:rFonts w:hint="eastAsia"/>
        </w:rPr>
        <w:t>。</w:t>
      </w:r>
    </w:p>
    <w:p w:rsidR="001B5086" w:rsidRDefault="00160D7F">
      <w:pPr>
        <w:ind w:firstLine="643"/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）平衡施肥</w:t>
      </w:r>
    </w:p>
    <w:p w:rsidR="001B5086" w:rsidRDefault="00160D7F">
      <w:pPr>
        <w:ind w:firstLine="640"/>
      </w:pPr>
      <w:r>
        <w:rPr>
          <w:rFonts w:hint="eastAsia"/>
        </w:rPr>
        <w:t>移栽前</w:t>
      </w:r>
      <w:r>
        <w:rPr>
          <w:rFonts w:hint="eastAsia"/>
        </w:rPr>
        <w:t>15 d</w:t>
      </w:r>
      <w:r>
        <w:rPr>
          <w:rFonts w:hint="eastAsia"/>
        </w:rPr>
        <w:t>施足基肥，即</w:t>
      </w:r>
      <w:r w:rsidR="00D50FCF">
        <w:rPr>
          <w:rFonts w:hint="eastAsia"/>
        </w:rPr>
        <w:t>亩</w:t>
      </w:r>
      <w:r>
        <w:rPr>
          <w:rFonts w:hint="eastAsia"/>
        </w:rPr>
        <w:t>施商品有机肥</w:t>
      </w:r>
      <w:r>
        <w:rPr>
          <w:rFonts w:hint="eastAsia"/>
        </w:rPr>
        <w:t>500 kg</w:t>
      </w:r>
      <w:r>
        <w:rPr>
          <w:rFonts w:hint="eastAsia"/>
        </w:rPr>
        <w:t>，饼肥</w:t>
      </w:r>
      <w:r>
        <w:rPr>
          <w:rFonts w:hint="eastAsia"/>
        </w:rPr>
        <w:t>100 kg</w:t>
      </w:r>
      <w:r>
        <w:rPr>
          <w:rFonts w:hint="eastAsia"/>
        </w:rPr>
        <w:t>。追肥应遵循少量多次的原则，以施复合肥为主，配合施用含微量元素的叶面肥。</w:t>
      </w:r>
    </w:p>
    <w:p w:rsidR="001B5086" w:rsidRDefault="00160D7F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4</w:t>
      </w:r>
      <w:r>
        <w:rPr>
          <w:rFonts w:hint="eastAsia"/>
          <w:b/>
        </w:rPr>
        <w:t>）控湿保温防病</w:t>
      </w:r>
    </w:p>
    <w:p w:rsidR="001B5086" w:rsidRDefault="00160D7F">
      <w:pPr>
        <w:ind w:firstLine="640"/>
        <w:rPr>
          <w:szCs w:val="24"/>
        </w:rPr>
      </w:pPr>
      <w:r>
        <w:rPr>
          <w:szCs w:val="24"/>
        </w:rPr>
        <w:t>采用</w:t>
      </w:r>
      <w:r>
        <w:rPr>
          <w:rFonts w:hint="eastAsia"/>
          <w:szCs w:val="24"/>
        </w:rPr>
        <w:t>膜下</w:t>
      </w:r>
      <w:r>
        <w:rPr>
          <w:szCs w:val="24"/>
        </w:rPr>
        <w:t>滴灌方式补水补肥，避免沟内直接灌水。</w:t>
      </w:r>
      <w:r>
        <w:rPr>
          <w:rFonts w:hint="eastAsia"/>
          <w:szCs w:val="24"/>
        </w:rPr>
        <w:t>确保温度白天保持在</w:t>
      </w:r>
      <w:r>
        <w:rPr>
          <w:szCs w:val="24"/>
        </w:rPr>
        <w:t>2</w:t>
      </w:r>
      <w:r>
        <w:rPr>
          <w:rFonts w:cs="Times New Roman"/>
          <w:szCs w:val="24"/>
        </w:rPr>
        <w:t>4</w:t>
      </w:r>
      <w:r>
        <w:rPr>
          <w:rFonts w:eastAsia="宋体" w:cs="Times New Roman"/>
          <w:szCs w:val="24"/>
        </w:rPr>
        <w:t>℃</w:t>
      </w:r>
      <w:r>
        <w:rPr>
          <w:rFonts w:cs="Times New Roman"/>
          <w:szCs w:val="24"/>
        </w:rPr>
        <w:t>~28</w:t>
      </w:r>
      <w:r>
        <w:rPr>
          <w:rFonts w:eastAsia="宋体" w:cs="Times New Roman"/>
          <w:szCs w:val="24"/>
        </w:rPr>
        <w:t>℃</w:t>
      </w:r>
      <w:r>
        <w:rPr>
          <w:rFonts w:cs="Times New Roman"/>
          <w:szCs w:val="24"/>
        </w:rPr>
        <w:t>，夜间</w:t>
      </w:r>
      <w:r>
        <w:rPr>
          <w:rFonts w:cs="Times New Roman"/>
          <w:szCs w:val="24"/>
        </w:rPr>
        <w:t>6</w:t>
      </w:r>
      <w:r>
        <w:rPr>
          <w:rFonts w:eastAsia="宋体" w:cs="Times New Roman"/>
          <w:szCs w:val="24"/>
        </w:rPr>
        <w:t>℃</w:t>
      </w:r>
      <w:r>
        <w:rPr>
          <w:rFonts w:cs="Times New Roman"/>
          <w:szCs w:val="24"/>
        </w:rPr>
        <w:t>~8</w:t>
      </w:r>
      <w:r>
        <w:rPr>
          <w:rFonts w:eastAsia="宋体" w:cs="Times New Roman"/>
          <w:szCs w:val="24"/>
        </w:rPr>
        <w:t>℃</w:t>
      </w:r>
      <w:r>
        <w:rPr>
          <w:rFonts w:cs="Times New Roman"/>
          <w:szCs w:val="24"/>
        </w:rPr>
        <w:t>，温度不能高于</w:t>
      </w:r>
      <w:r>
        <w:rPr>
          <w:rFonts w:cs="Times New Roman"/>
          <w:szCs w:val="24"/>
        </w:rPr>
        <w:t>30</w:t>
      </w:r>
      <w:r>
        <w:rPr>
          <w:rFonts w:eastAsia="宋体" w:cs="Times New Roman"/>
          <w:szCs w:val="24"/>
        </w:rPr>
        <w:t>℃</w:t>
      </w:r>
      <w:r>
        <w:rPr>
          <w:rFonts w:cs="Times New Roman"/>
          <w:szCs w:val="24"/>
        </w:rPr>
        <w:t>。当气温下降至夜间温度</w:t>
      </w:r>
      <w:r>
        <w:rPr>
          <w:rFonts w:cs="Times New Roman"/>
          <w:szCs w:val="24"/>
        </w:rPr>
        <w:t>5</w:t>
      </w:r>
      <w:r>
        <w:rPr>
          <w:rFonts w:eastAsia="宋体" w:cs="Times New Roman"/>
          <w:szCs w:val="24"/>
        </w:rPr>
        <w:t>℃</w:t>
      </w:r>
      <w:r>
        <w:rPr>
          <w:rFonts w:cs="Times New Roman"/>
          <w:szCs w:val="24"/>
        </w:rPr>
        <w:t>时，要加强保温，如在大棚内加扣套棚，在草莓垄上加盖小环</w:t>
      </w:r>
      <w:r>
        <w:rPr>
          <w:szCs w:val="24"/>
        </w:rPr>
        <w:t>棚等。</w:t>
      </w:r>
    </w:p>
    <w:p w:rsidR="001B5086" w:rsidRDefault="00160D7F">
      <w:pPr>
        <w:ind w:firstLine="643"/>
        <w:rPr>
          <w:b/>
          <w:szCs w:val="24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5</w:t>
      </w:r>
      <w:r>
        <w:rPr>
          <w:rFonts w:hint="eastAsia"/>
          <w:b/>
        </w:rPr>
        <w:t>）</w:t>
      </w:r>
      <w:r>
        <w:rPr>
          <w:b/>
        </w:rPr>
        <w:t>清洁田园</w:t>
      </w:r>
    </w:p>
    <w:p w:rsidR="001B5086" w:rsidRDefault="00160D7F">
      <w:pPr>
        <w:ind w:firstLine="640"/>
        <w:rPr>
          <w:szCs w:val="24"/>
        </w:rPr>
      </w:pPr>
      <w:r>
        <w:rPr>
          <w:rFonts w:hint="eastAsia"/>
          <w:szCs w:val="24"/>
        </w:rPr>
        <w:t>草莓生长季节及时清除病虫为害的叶片、果实、根茎等，带出园外集中烧毁或深埋，减少病原、虫源。采收全部结束后，灌水进行高温闷棚。</w:t>
      </w:r>
    </w:p>
    <w:p w:rsidR="001B5086" w:rsidRDefault="00160D7F">
      <w:pPr>
        <w:ind w:firstLine="643"/>
        <w:rPr>
          <w:b/>
          <w:szCs w:val="24"/>
        </w:rPr>
      </w:pPr>
      <w:r>
        <w:rPr>
          <w:rFonts w:hint="eastAsia"/>
          <w:b/>
          <w:bCs/>
          <w:szCs w:val="24"/>
        </w:rPr>
        <w:t>（</w:t>
      </w:r>
      <w:r>
        <w:rPr>
          <w:rFonts w:hint="eastAsia"/>
          <w:b/>
          <w:bCs/>
          <w:szCs w:val="24"/>
        </w:rPr>
        <w:t>6</w:t>
      </w:r>
      <w:r>
        <w:rPr>
          <w:rFonts w:hint="eastAsia"/>
          <w:b/>
          <w:bCs/>
          <w:szCs w:val="24"/>
        </w:rPr>
        <w:t>）规范生产</w:t>
      </w:r>
    </w:p>
    <w:p w:rsidR="001B5086" w:rsidRDefault="00160D7F">
      <w:pPr>
        <w:ind w:firstLine="640"/>
        <w:rPr>
          <w:szCs w:val="24"/>
        </w:rPr>
      </w:pPr>
      <w:r>
        <w:rPr>
          <w:rFonts w:hint="eastAsia"/>
          <w:szCs w:val="24"/>
        </w:rPr>
        <w:t>防止人员出入带来的病原微生物、害虫等污染。</w:t>
      </w:r>
    </w:p>
    <w:p w:rsidR="001B5086" w:rsidRDefault="00160D7F">
      <w:pPr>
        <w:pStyle w:val="2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合理轮作</w:t>
      </w:r>
    </w:p>
    <w:p w:rsidR="001B5086" w:rsidRDefault="00160D7F">
      <w:pPr>
        <w:ind w:firstLine="640"/>
        <w:rPr>
          <w:szCs w:val="24"/>
        </w:rPr>
      </w:pPr>
      <w:r>
        <w:rPr>
          <w:rFonts w:hint="eastAsia"/>
          <w:szCs w:val="24"/>
        </w:rPr>
        <w:t>提倡与水稻进行水旱轮作，但避免与马铃薯、番茄、茄</w:t>
      </w:r>
      <w:r>
        <w:rPr>
          <w:rFonts w:hint="eastAsia"/>
          <w:szCs w:val="24"/>
        </w:rPr>
        <w:lastRenderedPageBreak/>
        <w:t>子、辣椒等茄科作物轮作。</w:t>
      </w:r>
    </w:p>
    <w:p w:rsidR="001B5086" w:rsidRDefault="00160D7F" w:rsidP="001D150C">
      <w:pPr>
        <w:pStyle w:val="1"/>
        <w:numPr>
          <w:ilvl w:val="0"/>
          <w:numId w:val="1"/>
        </w:numPr>
      </w:pPr>
      <w:r>
        <w:t>物理防治</w:t>
      </w:r>
    </w:p>
    <w:p w:rsidR="001B5086" w:rsidRDefault="00160D7F">
      <w:pPr>
        <w:pStyle w:val="2"/>
      </w:pPr>
      <w:r>
        <w:rPr>
          <w:rFonts w:hint="eastAsia"/>
        </w:rPr>
        <w:t>5</w:t>
      </w:r>
      <w:r>
        <w:t>.1</w:t>
      </w:r>
      <w:r>
        <w:t>防虫网阻隔</w:t>
      </w:r>
    </w:p>
    <w:p w:rsidR="001B5086" w:rsidRDefault="00160D7F">
      <w:pPr>
        <w:ind w:firstLine="640"/>
      </w:pPr>
      <w:r>
        <w:t>在棚室通风口和门口安装防虫网，以</w:t>
      </w:r>
      <w:r>
        <w:t>40</w:t>
      </w:r>
      <w:r>
        <w:rPr>
          <w:rFonts w:hint="eastAsia"/>
        </w:rPr>
        <w:t>目</w:t>
      </w:r>
      <w:r>
        <w:t>～</w:t>
      </w:r>
      <w:r>
        <w:t>60</w:t>
      </w:r>
      <w:r>
        <w:t>目为宜，防止蚜虫、蓟马、粉虱、夜蛾类等成虫及鸟类飞入。</w:t>
      </w:r>
    </w:p>
    <w:p w:rsidR="001B5086" w:rsidRDefault="00160D7F">
      <w:pPr>
        <w:pStyle w:val="2"/>
      </w:pPr>
      <w:r>
        <w:rPr>
          <w:rFonts w:hint="eastAsia"/>
        </w:rPr>
        <w:t>5</w:t>
      </w:r>
      <w:r>
        <w:t>.2</w:t>
      </w:r>
      <w:r>
        <w:rPr>
          <w:rFonts w:hint="eastAsia"/>
        </w:rPr>
        <w:t>银灰膜驱避</w:t>
      </w:r>
    </w:p>
    <w:p w:rsidR="001B5086" w:rsidRDefault="00160D7F">
      <w:pPr>
        <w:ind w:firstLine="640"/>
      </w:pPr>
      <w:r>
        <w:t>在棚架外侧地面铺设银灰双色膜驱避蚜虫等害虫，宽度为</w:t>
      </w:r>
      <w:r>
        <w:t xml:space="preserve">30 </w:t>
      </w:r>
      <w:r>
        <w:rPr>
          <w:rFonts w:hint="eastAsia"/>
        </w:rPr>
        <w:t>cm</w:t>
      </w:r>
      <w:r>
        <w:t>～</w:t>
      </w:r>
      <w:r>
        <w:t xml:space="preserve">50 </w:t>
      </w:r>
      <w:r>
        <w:rPr>
          <w:rFonts w:hint="eastAsia"/>
        </w:rPr>
        <w:t>cm</w:t>
      </w:r>
      <w:r>
        <w:t>，并用土压实。在盖大棚膜时，在大棚通风口处悬挂宽为</w:t>
      </w:r>
      <w:r>
        <w:t xml:space="preserve">10 </w:t>
      </w:r>
      <w:r>
        <w:rPr>
          <w:rFonts w:hint="eastAsia"/>
        </w:rPr>
        <w:t>cm</w:t>
      </w:r>
      <w:r>
        <w:t>～</w:t>
      </w:r>
      <w:r>
        <w:t>15</w:t>
      </w:r>
      <w:r>
        <w:rPr>
          <w:rFonts w:hint="eastAsia"/>
        </w:rPr>
        <w:t xml:space="preserve"> cm</w:t>
      </w:r>
      <w:r>
        <w:t>的条状银灰双色膜。</w:t>
      </w:r>
    </w:p>
    <w:p w:rsidR="001B5086" w:rsidRDefault="00160D7F">
      <w:pPr>
        <w:pStyle w:val="2"/>
        <w:rPr>
          <w:rFonts w:eastAsia="仿宋_GB2312"/>
        </w:rPr>
      </w:pPr>
      <w:r>
        <w:rPr>
          <w:rFonts w:hint="eastAsia"/>
        </w:rPr>
        <w:t>5</w:t>
      </w:r>
      <w:r>
        <w:t>.3</w:t>
      </w:r>
      <w:r>
        <w:t>色板诱杀</w:t>
      </w:r>
    </w:p>
    <w:p w:rsidR="001B5086" w:rsidRDefault="00160D7F">
      <w:pPr>
        <w:ind w:firstLine="640"/>
      </w:pPr>
      <w:r>
        <w:t>草莓定植后，在植株上方</w:t>
      </w:r>
      <w:r>
        <w:t xml:space="preserve">30 </w:t>
      </w:r>
      <w:r>
        <w:rPr>
          <w:rFonts w:hint="eastAsia"/>
        </w:rPr>
        <w:t>cm</w:t>
      </w:r>
      <w:r>
        <w:t>～</w:t>
      </w:r>
      <w:r>
        <w:t xml:space="preserve">50 </w:t>
      </w:r>
      <w:r>
        <w:rPr>
          <w:rFonts w:hint="eastAsia"/>
        </w:rPr>
        <w:t>cm</w:t>
      </w:r>
      <w:r>
        <w:t>处悬挂黄蓝色板（黄板用于诱杀蚜虫、粉虱等害虫，蓝板用于诱杀蓟马等），前期每亩悬挂</w:t>
      </w:r>
      <w:r>
        <w:t>3</w:t>
      </w:r>
      <w:r>
        <w:rPr>
          <w:rFonts w:hint="eastAsia"/>
        </w:rPr>
        <w:t>片</w:t>
      </w:r>
      <w:r>
        <w:t>～</w:t>
      </w:r>
      <w:r>
        <w:t>5</w:t>
      </w:r>
      <w:r>
        <w:t>片色板，以监测虫口密度，后期视虫量增至</w:t>
      </w:r>
      <w:r>
        <w:t>30</w:t>
      </w:r>
      <w:r>
        <w:rPr>
          <w:rFonts w:hint="eastAsia"/>
        </w:rPr>
        <w:t>块</w:t>
      </w:r>
      <w:r>
        <w:t>～</w:t>
      </w:r>
      <w:r>
        <w:t>40</w:t>
      </w:r>
      <w:r>
        <w:t>块。色板</w:t>
      </w:r>
      <w:r>
        <w:rPr>
          <w:rFonts w:hint="eastAsia"/>
        </w:rPr>
        <w:t>板面与畦平行</w:t>
      </w:r>
      <w:r>
        <w:t>，</w:t>
      </w:r>
      <w:r>
        <w:rPr>
          <w:rFonts w:hint="eastAsia"/>
        </w:rPr>
        <w:t>草莓花期放蜂期间，适当升高色板放置高度，减少</w:t>
      </w:r>
      <w:r>
        <w:t>蜜蜂粘上</w:t>
      </w:r>
      <w:r>
        <w:rPr>
          <w:rFonts w:hint="eastAsia"/>
        </w:rPr>
        <w:t>的概率</w:t>
      </w:r>
      <w:r>
        <w:t>。</w:t>
      </w:r>
      <w:r>
        <w:rPr>
          <w:rFonts w:hint="eastAsia"/>
        </w:rPr>
        <w:t>释放天敌生物时需把诱虫板收起或遮挡，防止天敌生物被粘黏。</w:t>
      </w:r>
      <w:r>
        <w:t>当</w:t>
      </w:r>
      <w:r>
        <w:rPr>
          <w:rFonts w:hint="eastAsia"/>
        </w:rPr>
        <w:t>害虫</w:t>
      </w:r>
      <w:r>
        <w:t>粘满板面时，及时更换</w:t>
      </w:r>
      <w:r>
        <w:rPr>
          <w:rFonts w:hint="eastAsia"/>
        </w:rPr>
        <w:t>色板</w:t>
      </w:r>
      <w:r>
        <w:t>。</w:t>
      </w:r>
    </w:p>
    <w:p w:rsidR="001B5086" w:rsidRDefault="00160D7F">
      <w:pPr>
        <w:pStyle w:val="2"/>
      </w:pPr>
      <w:r>
        <w:rPr>
          <w:rFonts w:hint="eastAsia"/>
        </w:rPr>
        <w:t>5</w:t>
      </w:r>
      <w:r>
        <w:t>.4</w:t>
      </w:r>
      <w:r>
        <w:t>土壤</w:t>
      </w:r>
      <w:r>
        <w:rPr>
          <w:rFonts w:hint="eastAsia"/>
        </w:rPr>
        <w:t>（基质）</w:t>
      </w:r>
      <w:r>
        <w:t>消毒</w:t>
      </w:r>
    </w:p>
    <w:p w:rsidR="001B5086" w:rsidRDefault="00160D7F">
      <w:pPr>
        <w:ind w:firstLine="640"/>
      </w:pPr>
      <w:r>
        <w:t>6</w:t>
      </w:r>
      <w:r>
        <w:rPr>
          <w:rFonts w:hint="eastAsia"/>
        </w:rPr>
        <w:t>月</w:t>
      </w:r>
      <w:r>
        <w:t>～</w:t>
      </w:r>
      <w:r>
        <w:t>8</w:t>
      </w:r>
      <w:r>
        <w:t>月采用</w:t>
      </w:r>
      <w:r>
        <w:rPr>
          <w:rFonts w:hint="eastAsia"/>
        </w:rPr>
        <w:t>有机物腐熟</w:t>
      </w:r>
      <w:r>
        <w:t>结合灌水覆膜，利用夏季太阳能高温消毒。</w:t>
      </w:r>
      <w:r>
        <w:rPr>
          <w:rFonts w:hint="eastAsia"/>
        </w:rPr>
        <w:t>覆膜前先投入有机物料肥如未腐熟饼肥</w:t>
      </w:r>
      <w:r>
        <w:rPr>
          <w:rFonts w:hint="eastAsia"/>
        </w:rPr>
        <w:t>200 kg/</w:t>
      </w:r>
      <w:r w:rsidR="00662D8F">
        <w:rPr>
          <w:rFonts w:hint="eastAsia"/>
        </w:rPr>
        <w:t>亩</w:t>
      </w:r>
      <w:r>
        <w:rPr>
          <w:rFonts w:hint="eastAsia"/>
        </w:rPr>
        <w:t>或新鲜家禽家畜粪肥</w:t>
      </w:r>
      <w:r>
        <w:rPr>
          <w:rFonts w:hint="eastAsia"/>
        </w:rPr>
        <w:t>1500</w:t>
      </w:r>
      <w:r>
        <w:rPr>
          <w:rFonts w:hint="eastAsia"/>
        </w:rPr>
        <w:t>～</w:t>
      </w:r>
      <w:r>
        <w:rPr>
          <w:rFonts w:hint="eastAsia"/>
        </w:rPr>
        <w:t>2000 kg/</w:t>
      </w:r>
      <w:r w:rsidR="00662D8F">
        <w:rPr>
          <w:rFonts w:hint="eastAsia"/>
        </w:rPr>
        <w:t>亩</w:t>
      </w:r>
      <w:r>
        <w:rPr>
          <w:rFonts w:hint="eastAsia"/>
        </w:rPr>
        <w:t>，利用有机物料腐熟过程消毒，翻土再浇水，接下来</w:t>
      </w:r>
      <w:r>
        <w:t>立即覆不透气塑料膜（用</w:t>
      </w:r>
      <w:r>
        <w:lastRenderedPageBreak/>
        <w:t>新土封严实），密闭农膜</w:t>
      </w:r>
      <w:r>
        <w:t>30</w:t>
      </w:r>
      <w:r>
        <w:rPr>
          <w:rFonts w:hint="eastAsia"/>
        </w:rPr>
        <w:t xml:space="preserve"> d</w:t>
      </w:r>
      <w:r>
        <w:t>以上，揭膜后通风</w:t>
      </w:r>
      <w:r>
        <w:t>15</w:t>
      </w:r>
      <w:r>
        <w:rPr>
          <w:rFonts w:hint="eastAsia"/>
        </w:rPr>
        <w:t xml:space="preserve"> d</w:t>
      </w:r>
      <w:r>
        <w:t>以上再作畦、定植。</w:t>
      </w:r>
    </w:p>
    <w:p w:rsidR="001B5086" w:rsidRDefault="00160D7F" w:rsidP="001D150C">
      <w:pPr>
        <w:pStyle w:val="1"/>
        <w:numPr>
          <w:ilvl w:val="0"/>
          <w:numId w:val="1"/>
        </w:numPr>
      </w:pPr>
      <w:r>
        <w:t>生物防治</w:t>
      </w:r>
    </w:p>
    <w:p w:rsidR="001B5086" w:rsidRDefault="00160D7F">
      <w:pPr>
        <w:pStyle w:val="2"/>
      </w:pPr>
      <w:r>
        <w:t>6.1</w:t>
      </w:r>
      <w:r>
        <w:t>天敌生物防治</w:t>
      </w:r>
    </w:p>
    <w:p w:rsidR="001B5086" w:rsidRDefault="00160D7F">
      <w:pPr>
        <w:ind w:firstLine="643"/>
        <w:rPr>
          <w:b/>
          <w:szCs w:val="24"/>
        </w:rPr>
      </w:pPr>
      <w:r>
        <w:rPr>
          <w:b/>
        </w:rPr>
        <w:t>（</w:t>
      </w:r>
      <w:r>
        <w:rPr>
          <w:b/>
        </w:rPr>
        <w:t>1</w:t>
      </w:r>
      <w:r>
        <w:rPr>
          <w:b/>
        </w:rPr>
        <w:t>）</w:t>
      </w:r>
      <w:r>
        <w:rPr>
          <w:rFonts w:hint="eastAsia"/>
          <w:b/>
        </w:rPr>
        <w:t>蚜虫</w:t>
      </w:r>
    </w:p>
    <w:p w:rsidR="001B5086" w:rsidRDefault="00160D7F">
      <w:pPr>
        <w:ind w:firstLine="640"/>
        <w:rPr>
          <w:rFonts w:eastAsia="仿宋_GB2312"/>
          <w:bCs/>
          <w:szCs w:val="32"/>
        </w:rPr>
      </w:pPr>
      <w:r>
        <w:rPr>
          <w:szCs w:val="24"/>
        </w:rPr>
        <w:t>蚜虫发生初期可释放异色瓢虫卵、幼虫或成虫进行防治。释放益害比为</w:t>
      </w:r>
      <w:r>
        <w:rPr>
          <w:rFonts w:hint="eastAsia"/>
          <w:szCs w:val="24"/>
        </w:rPr>
        <w:t>（</w:t>
      </w:r>
      <w:r>
        <w:rPr>
          <w:szCs w:val="24"/>
        </w:rPr>
        <w:t>1:30</w:t>
      </w:r>
      <w:r>
        <w:rPr>
          <w:szCs w:val="24"/>
        </w:rPr>
        <w:t>）～（</w:t>
      </w:r>
      <w:r>
        <w:rPr>
          <w:szCs w:val="24"/>
        </w:rPr>
        <w:t>1:60</w:t>
      </w:r>
      <w:r>
        <w:rPr>
          <w:szCs w:val="24"/>
        </w:rPr>
        <w:t>），每亩放置</w:t>
      </w:r>
      <w:r>
        <w:rPr>
          <w:szCs w:val="24"/>
        </w:rPr>
        <w:t>70</w:t>
      </w:r>
      <w:r>
        <w:rPr>
          <w:szCs w:val="24"/>
        </w:rPr>
        <w:t>～</w:t>
      </w:r>
      <w:r>
        <w:rPr>
          <w:szCs w:val="24"/>
        </w:rPr>
        <w:t>100</w:t>
      </w:r>
      <w:r>
        <w:rPr>
          <w:szCs w:val="24"/>
        </w:rPr>
        <w:t>卡（每卡虫卵</w:t>
      </w:r>
      <w:r>
        <w:rPr>
          <w:szCs w:val="24"/>
        </w:rPr>
        <w:t>20</w:t>
      </w:r>
      <w:r>
        <w:rPr>
          <w:szCs w:val="24"/>
        </w:rPr>
        <w:t>个）或</w:t>
      </w:r>
      <w:r>
        <w:rPr>
          <w:szCs w:val="24"/>
        </w:rPr>
        <w:t>500</w:t>
      </w:r>
      <w:r>
        <w:rPr>
          <w:szCs w:val="24"/>
        </w:rPr>
        <w:t>～</w:t>
      </w:r>
      <w:r>
        <w:rPr>
          <w:szCs w:val="24"/>
        </w:rPr>
        <w:t>1000</w:t>
      </w:r>
      <w:r>
        <w:rPr>
          <w:szCs w:val="24"/>
        </w:rPr>
        <w:t>头成虫。整个草莓生长季节释放</w:t>
      </w:r>
      <w:r>
        <w:rPr>
          <w:szCs w:val="24"/>
        </w:rPr>
        <w:t>2</w:t>
      </w:r>
      <w:r>
        <w:rPr>
          <w:szCs w:val="24"/>
        </w:rPr>
        <w:t>～</w:t>
      </w:r>
      <w:r>
        <w:rPr>
          <w:szCs w:val="24"/>
        </w:rPr>
        <w:t>3</w:t>
      </w:r>
      <w:r>
        <w:rPr>
          <w:szCs w:val="24"/>
        </w:rPr>
        <w:t>次。释放时，异色瓢虫虫卡悬挂在草莓茎叶处，蚜虫发生处及周边多挂，以傍晚释放为宜；也可选用东亚小花蝽，其释放量为每次每亩</w:t>
      </w:r>
      <w:r>
        <w:rPr>
          <w:szCs w:val="24"/>
        </w:rPr>
        <w:t>500</w:t>
      </w:r>
      <w:r>
        <w:rPr>
          <w:szCs w:val="24"/>
        </w:rPr>
        <w:t>头，直接均匀撒在草莓叶片上。</w:t>
      </w:r>
    </w:p>
    <w:p w:rsidR="001B5086" w:rsidRDefault="00160D7F">
      <w:pPr>
        <w:ind w:firstLine="643"/>
        <w:rPr>
          <w:b/>
        </w:rPr>
      </w:pPr>
      <w:r>
        <w:rPr>
          <w:b/>
        </w:rPr>
        <w:t>（</w:t>
      </w:r>
      <w:r>
        <w:rPr>
          <w:rFonts w:hint="eastAsia"/>
          <w:b/>
        </w:rPr>
        <w:t>2</w:t>
      </w:r>
      <w:r>
        <w:rPr>
          <w:b/>
        </w:rPr>
        <w:t>）叶螨</w:t>
      </w:r>
    </w:p>
    <w:p w:rsidR="001B5086" w:rsidRDefault="00160D7F">
      <w:pPr>
        <w:ind w:firstLine="640"/>
        <w:rPr>
          <w:rFonts w:eastAsia="仿宋_GB2312"/>
          <w:bCs/>
          <w:szCs w:val="32"/>
        </w:rPr>
      </w:pPr>
      <w:r>
        <w:rPr>
          <w:szCs w:val="24"/>
        </w:rPr>
        <w:t>可使用捕食螨防治叶螨。叶螨发生初期可选用加州新小绥螨，按益害比</w:t>
      </w:r>
      <w:r>
        <w:rPr>
          <w:szCs w:val="24"/>
        </w:rPr>
        <w:t>1:5</w:t>
      </w:r>
      <w:r>
        <w:rPr>
          <w:szCs w:val="24"/>
        </w:rPr>
        <w:t>释放，一个月至少释放</w:t>
      </w:r>
      <w:r>
        <w:rPr>
          <w:szCs w:val="24"/>
        </w:rPr>
        <w:t>2</w:t>
      </w:r>
      <w:r>
        <w:rPr>
          <w:szCs w:val="24"/>
        </w:rPr>
        <w:t>次；危害较严重时应选用智利小植绥螨，按益害比</w:t>
      </w:r>
      <w:r>
        <w:rPr>
          <w:szCs w:val="24"/>
        </w:rPr>
        <w:t>1:10</w:t>
      </w:r>
      <w:r>
        <w:rPr>
          <w:szCs w:val="24"/>
        </w:rPr>
        <w:t>释放，约</w:t>
      </w:r>
      <w:r>
        <w:rPr>
          <w:rFonts w:hint="eastAsia"/>
          <w:szCs w:val="24"/>
        </w:rPr>
        <w:t>每平方米</w:t>
      </w:r>
      <w:r>
        <w:rPr>
          <w:szCs w:val="24"/>
        </w:rPr>
        <w:t>3</w:t>
      </w:r>
      <w:r>
        <w:rPr>
          <w:szCs w:val="24"/>
        </w:rPr>
        <w:t>～</w:t>
      </w:r>
      <w:r>
        <w:rPr>
          <w:szCs w:val="24"/>
        </w:rPr>
        <w:t>6</w:t>
      </w:r>
      <w:r>
        <w:rPr>
          <w:szCs w:val="24"/>
        </w:rPr>
        <w:t>头</w:t>
      </w:r>
      <w:r>
        <w:rPr>
          <w:rFonts w:hint="eastAsia"/>
          <w:szCs w:val="24"/>
        </w:rPr>
        <w:t>，</w:t>
      </w:r>
      <w:r>
        <w:rPr>
          <w:szCs w:val="24"/>
        </w:rPr>
        <w:t>根据严重程度可增至</w:t>
      </w:r>
      <w:r>
        <w:rPr>
          <w:rFonts w:hint="eastAsia"/>
          <w:szCs w:val="24"/>
        </w:rPr>
        <w:t>每平方米</w:t>
      </w:r>
      <w:r>
        <w:rPr>
          <w:szCs w:val="24"/>
        </w:rPr>
        <w:t>20</w:t>
      </w:r>
      <w:r>
        <w:rPr>
          <w:szCs w:val="24"/>
        </w:rPr>
        <w:t>头以上。也可使用胡瓜钝绥螨防治叶螨，每亩使用</w:t>
      </w:r>
      <w:r>
        <w:rPr>
          <w:szCs w:val="24"/>
        </w:rPr>
        <w:t>15</w:t>
      </w:r>
      <w:r>
        <w:rPr>
          <w:szCs w:val="24"/>
        </w:rPr>
        <w:t>～</w:t>
      </w:r>
      <w:r>
        <w:rPr>
          <w:szCs w:val="24"/>
        </w:rPr>
        <w:t>20</w:t>
      </w:r>
      <w:r>
        <w:rPr>
          <w:szCs w:val="24"/>
        </w:rPr>
        <w:t>瓶捕食螨（每瓶</w:t>
      </w:r>
      <w:r>
        <w:rPr>
          <w:szCs w:val="24"/>
        </w:rPr>
        <w:t>2.5</w:t>
      </w:r>
      <w:r>
        <w:rPr>
          <w:szCs w:val="24"/>
        </w:rPr>
        <w:t>万只），边走边撒施在草莓叶片上，每株控制在一小汤匙的量即可（或者每片叶子有黄豆粒大小的量）</w:t>
      </w:r>
      <w:r>
        <w:rPr>
          <w:rFonts w:hint="eastAsia"/>
          <w:szCs w:val="24"/>
        </w:rPr>
        <w:t>，或</w:t>
      </w:r>
      <w:r>
        <w:rPr>
          <w:szCs w:val="24"/>
        </w:rPr>
        <w:t>拌麦麸或木屑后撒施。</w:t>
      </w:r>
    </w:p>
    <w:p w:rsidR="001B5086" w:rsidRDefault="00160D7F">
      <w:pPr>
        <w:ind w:firstLine="643"/>
        <w:rPr>
          <w:rFonts w:eastAsia="仿宋_GB2312"/>
          <w:b/>
          <w:bCs/>
          <w:szCs w:val="32"/>
        </w:rPr>
      </w:pPr>
      <w:r>
        <w:rPr>
          <w:b/>
        </w:rPr>
        <w:t>（</w:t>
      </w:r>
      <w:r>
        <w:rPr>
          <w:rFonts w:hint="eastAsia"/>
          <w:b/>
        </w:rPr>
        <w:t>3</w:t>
      </w:r>
      <w:r>
        <w:rPr>
          <w:b/>
        </w:rPr>
        <w:t>）蓟马</w:t>
      </w:r>
    </w:p>
    <w:p w:rsidR="001B5086" w:rsidRDefault="00160D7F">
      <w:pPr>
        <w:ind w:firstLine="640"/>
        <w:rPr>
          <w:rFonts w:eastAsia="仿宋_GB2312"/>
          <w:bCs/>
          <w:szCs w:val="32"/>
        </w:rPr>
      </w:pPr>
      <w:r>
        <w:rPr>
          <w:szCs w:val="24"/>
        </w:rPr>
        <w:t>可选用巴氏新小绥螨，预防性释放按</w:t>
      </w:r>
      <w:r>
        <w:rPr>
          <w:rFonts w:hint="eastAsia"/>
          <w:szCs w:val="24"/>
        </w:rPr>
        <w:t>每平方米</w:t>
      </w:r>
      <w:r>
        <w:rPr>
          <w:szCs w:val="24"/>
        </w:rPr>
        <w:t>50</w:t>
      </w:r>
      <w:r>
        <w:rPr>
          <w:szCs w:val="24"/>
        </w:rPr>
        <w:t>～</w:t>
      </w:r>
      <w:r>
        <w:rPr>
          <w:szCs w:val="24"/>
        </w:rPr>
        <w:t>150</w:t>
      </w:r>
      <w:r>
        <w:rPr>
          <w:szCs w:val="24"/>
        </w:rPr>
        <w:lastRenderedPageBreak/>
        <w:t>头</w:t>
      </w:r>
      <w:r>
        <w:rPr>
          <w:rFonts w:hint="eastAsia"/>
          <w:szCs w:val="24"/>
        </w:rPr>
        <w:t>，</w:t>
      </w:r>
      <w:r>
        <w:rPr>
          <w:szCs w:val="24"/>
        </w:rPr>
        <w:t>防治性释放按</w:t>
      </w:r>
      <w:r>
        <w:rPr>
          <w:rFonts w:hint="eastAsia"/>
          <w:szCs w:val="24"/>
        </w:rPr>
        <w:t>每平方米</w:t>
      </w:r>
      <w:r>
        <w:rPr>
          <w:szCs w:val="24"/>
        </w:rPr>
        <w:t>250</w:t>
      </w:r>
      <w:r>
        <w:rPr>
          <w:szCs w:val="24"/>
        </w:rPr>
        <w:t>～</w:t>
      </w:r>
      <w:r>
        <w:rPr>
          <w:szCs w:val="24"/>
        </w:rPr>
        <w:t>500</w:t>
      </w:r>
      <w:r>
        <w:rPr>
          <w:szCs w:val="24"/>
        </w:rPr>
        <w:t>头</w:t>
      </w:r>
      <w:r>
        <w:rPr>
          <w:rFonts w:hint="eastAsia"/>
          <w:szCs w:val="24"/>
        </w:rPr>
        <w:t>，</w:t>
      </w:r>
      <w:r>
        <w:rPr>
          <w:szCs w:val="24"/>
        </w:rPr>
        <w:t>可挂放在植株的中部或均匀撒到植物叶片上；也可选用东亚小花蝽，释放量为每次每亩</w:t>
      </w:r>
      <w:r>
        <w:rPr>
          <w:szCs w:val="24"/>
        </w:rPr>
        <w:t>500</w:t>
      </w:r>
      <w:r>
        <w:rPr>
          <w:szCs w:val="24"/>
        </w:rPr>
        <w:t>头，在害虫低密度时或作物定植后不久适宜释放，每</w:t>
      </w:r>
      <w:r>
        <w:rPr>
          <w:szCs w:val="24"/>
        </w:rPr>
        <w:t>1</w:t>
      </w:r>
      <w:r>
        <w:rPr>
          <w:szCs w:val="24"/>
        </w:rPr>
        <w:t>～</w:t>
      </w:r>
      <w:r>
        <w:rPr>
          <w:szCs w:val="24"/>
        </w:rPr>
        <w:t>2</w:t>
      </w:r>
      <w:r>
        <w:rPr>
          <w:szCs w:val="24"/>
        </w:rPr>
        <w:t>周释放</w:t>
      </w:r>
      <w:r>
        <w:rPr>
          <w:szCs w:val="24"/>
        </w:rPr>
        <w:t>1</w:t>
      </w:r>
      <w:r>
        <w:rPr>
          <w:szCs w:val="24"/>
        </w:rPr>
        <w:t>次。</w:t>
      </w:r>
    </w:p>
    <w:p w:rsidR="001B5086" w:rsidRDefault="00160D7F">
      <w:pPr>
        <w:ind w:firstLine="643"/>
        <w:rPr>
          <w:rFonts w:eastAsia="仿宋_GB2312"/>
          <w:b/>
          <w:bCs/>
          <w:szCs w:val="32"/>
        </w:rPr>
      </w:pPr>
      <w:r>
        <w:rPr>
          <w:b/>
        </w:rPr>
        <w:t>（</w:t>
      </w:r>
      <w:r>
        <w:rPr>
          <w:rFonts w:hint="eastAsia"/>
          <w:b/>
        </w:rPr>
        <w:t>4</w:t>
      </w:r>
      <w:r>
        <w:rPr>
          <w:b/>
        </w:rPr>
        <w:t>）粉虱</w:t>
      </w:r>
    </w:p>
    <w:p w:rsidR="001B5086" w:rsidRDefault="00160D7F">
      <w:pPr>
        <w:ind w:firstLine="640"/>
        <w:rPr>
          <w:szCs w:val="24"/>
        </w:rPr>
      </w:pPr>
      <w:r>
        <w:rPr>
          <w:szCs w:val="24"/>
        </w:rPr>
        <w:t>可选用津川钝绥螨，预防性释放按</w:t>
      </w:r>
      <w:r>
        <w:rPr>
          <w:rFonts w:hint="eastAsia"/>
          <w:szCs w:val="24"/>
        </w:rPr>
        <w:t>每平方米</w:t>
      </w:r>
      <w:r>
        <w:rPr>
          <w:szCs w:val="24"/>
        </w:rPr>
        <w:t>50</w:t>
      </w:r>
      <w:r>
        <w:rPr>
          <w:szCs w:val="24"/>
        </w:rPr>
        <w:t>～</w:t>
      </w:r>
      <w:r>
        <w:rPr>
          <w:szCs w:val="24"/>
        </w:rPr>
        <w:t>100</w:t>
      </w:r>
      <w:r>
        <w:rPr>
          <w:szCs w:val="24"/>
        </w:rPr>
        <w:t>头</w:t>
      </w:r>
      <w:r>
        <w:rPr>
          <w:rFonts w:hint="eastAsia"/>
          <w:szCs w:val="24"/>
        </w:rPr>
        <w:t>，</w:t>
      </w:r>
      <w:r>
        <w:rPr>
          <w:szCs w:val="24"/>
        </w:rPr>
        <w:t>防治性释放按</w:t>
      </w:r>
      <w:r>
        <w:rPr>
          <w:rFonts w:hint="eastAsia"/>
          <w:szCs w:val="24"/>
        </w:rPr>
        <w:t>每平方米</w:t>
      </w:r>
      <w:r>
        <w:rPr>
          <w:szCs w:val="24"/>
        </w:rPr>
        <w:t>200</w:t>
      </w:r>
      <w:r>
        <w:rPr>
          <w:szCs w:val="24"/>
        </w:rPr>
        <w:t>～</w:t>
      </w:r>
      <w:r>
        <w:rPr>
          <w:szCs w:val="24"/>
        </w:rPr>
        <w:t>500</w:t>
      </w:r>
      <w:r>
        <w:rPr>
          <w:szCs w:val="24"/>
        </w:rPr>
        <w:t>头</w:t>
      </w:r>
      <w:r>
        <w:rPr>
          <w:rFonts w:hint="eastAsia"/>
          <w:szCs w:val="24"/>
        </w:rPr>
        <w:t>，</w:t>
      </w:r>
      <w:r>
        <w:rPr>
          <w:szCs w:val="24"/>
        </w:rPr>
        <w:t>释放时将津川钝绥螨连同培养料撒于植物表面，每</w:t>
      </w:r>
      <w:r>
        <w:rPr>
          <w:szCs w:val="24"/>
        </w:rPr>
        <w:t>1</w:t>
      </w:r>
      <w:r>
        <w:rPr>
          <w:szCs w:val="24"/>
        </w:rPr>
        <w:t>～</w:t>
      </w:r>
      <w:r>
        <w:rPr>
          <w:szCs w:val="24"/>
        </w:rPr>
        <w:t>2</w:t>
      </w:r>
      <w:r>
        <w:rPr>
          <w:szCs w:val="24"/>
        </w:rPr>
        <w:t>周释放</w:t>
      </w:r>
      <w:r>
        <w:rPr>
          <w:szCs w:val="24"/>
        </w:rPr>
        <w:t>1</w:t>
      </w:r>
      <w:r>
        <w:rPr>
          <w:szCs w:val="24"/>
        </w:rPr>
        <w:t>次；也可选用</w:t>
      </w:r>
      <w:bookmarkStart w:id="1" w:name="OLE_LINK1"/>
      <w:r>
        <w:rPr>
          <w:szCs w:val="24"/>
        </w:rPr>
        <w:t>丽蚜小蜂</w:t>
      </w:r>
      <w:bookmarkEnd w:id="1"/>
      <w:r>
        <w:rPr>
          <w:szCs w:val="24"/>
        </w:rPr>
        <w:t>，当粉虱成虫在</w:t>
      </w:r>
      <w:r>
        <w:rPr>
          <w:szCs w:val="24"/>
        </w:rPr>
        <w:t>0.2</w:t>
      </w:r>
      <w:r>
        <w:rPr>
          <w:szCs w:val="24"/>
        </w:rPr>
        <w:t>头</w:t>
      </w:r>
      <w:r>
        <w:rPr>
          <w:szCs w:val="24"/>
        </w:rPr>
        <w:t>/</w:t>
      </w:r>
      <w:r>
        <w:rPr>
          <w:szCs w:val="24"/>
        </w:rPr>
        <w:t>株以下时，每</w:t>
      </w:r>
      <w:r>
        <w:rPr>
          <w:szCs w:val="24"/>
        </w:rPr>
        <w:t>5</w:t>
      </w:r>
      <w:r>
        <w:rPr>
          <w:rFonts w:hint="eastAsia"/>
          <w:szCs w:val="24"/>
        </w:rPr>
        <w:t xml:space="preserve"> d</w:t>
      </w:r>
      <w:r>
        <w:rPr>
          <w:szCs w:val="24"/>
        </w:rPr>
        <w:t>释放丽蚜小蜂成虫</w:t>
      </w:r>
      <w:r>
        <w:rPr>
          <w:szCs w:val="24"/>
        </w:rPr>
        <w:t>3</w:t>
      </w:r>
      <w:r>
        <w:rPr>
          <w:szCs w:val="24"/>
        </w:rPr>
        <w:t>头</w:t>
      </w:r>
      <w:r>
        <w:rPr>
          <w:szCs w:val="24"/>
        </w:rPr>
        <w:t>/</w:t>
      </w:r>
      <w:r>
        <w:rPr>
          <w:szCs w:val="24"/>
        </w:rPr>
        <w:t>株，共释放</w:t>
      </w:r>
      <w:r>
        <w:rPr>
          <w:szCs w:val="24"/>
        </w:rPr>
        <w:t>3</w:t>
      </w:r>
      <w:r>
        <w:rPr>
          <w:szCs w:val="24"/>
        </w:rPr>
        <w:t>次，可有效控制粉虱危害。</w:t>
      </w:r>
    </w:p>
    <w:p w:rsidR="001B5086" w:rsidRDefault="00160D7F">
      <w:pPr>
        <w:pStyle w:val="2"/>
      </w:pPr>
      <w:r>
        <w:t xml:space="preserve">6.2 </w:t>
      </w:r>
      <w:r>
        <w:t>性诱剂诱杀</w:t>
      </w:r>
    </w:p>
    <w:p w:rsidR="001B5086" w:rsidRDefault="00160D7F">
      <w:pPr>
        <w:ind w:firstLine="640"/>
      </w:pPr>
      <w:r>
        <w:t>9</w:t>
      </w:r>
      <w:r>
        <w:t>～</w:t>
      </w:r>
      <w:r>
        <w:t>10</w:t>
      </w:r>
      <w:r>
        <w:t>月采用诱集器诱捕夜蛾类等害虫。放置时，用铁丝穿过诱集器边上的两孔绑在竹竿上，距离地面</w:t>
      </w:r>
      <w:r>
        <w:t>1</w:t>
      </w:r>
      <w:r>
        <w:rPr>
          <w:rFonts w:hint="eastAsia"/>
        </w:rPr>
        <w:t xml:space="preserve"> m</w:t>
      </w:r>
      <w:r>
        <w:t>左右，每</w:t>
      </w:r>
      <w:r>
        <w:rPr>
          <w:rFonts w:hint="eastAsia"/>
        </w:rPr>
        <w:t>亩</w:t>
      </w:r>
      <w:r>
        <w:t>安装</w:t>
      </w:r>
      <w:r>
        <w:t>1</w:t>
      </w:r>
      <w:r>
        <w:t>～</w:t>
      </w:r>
      <w:r>
        <w:t>2</w:t>
      </w:r>
      <w:r>
        <w:t>个，每隔</w:t>
      </w:r>
      <w:r>
        <w:t>30</w:t>
      </w:r>
      <w:r>
        <w:rPr>
          <w:rFonts w:hint="eastAsia"/>
        </w:rPr>
        <w:t xml:space="preserve"> d</w:t>
      </w:r>
      <w:r>
        <w:t>更换</w:t>
      </w:r>
      <w:r>
        <w:t>1</w:t>
      </w:r>
      <w:r>
        <w:t>次诱芯。大棚使用诱捕器时要挂在上风口。</w:t>
      </w:r>
    </w:p>
    <w:p w:rsidR="001B5086" w:rsidRDefault="00160D7F">
      <w:pPr>
        <w:pStyle w:val="2"/>
      </w:pPr>
      <w:r>
        <w:t xml:space="preserve">6.3 </w:t>
      </w:r>
      <w:r>
        <w:t>使用益生菌</w:t>
      </w:r>
    </w:p>
    <w:p w:rsidR="001B5086" w:rsidRDefault="00160D7F">
      <w:pPr>
        <w:ind w:firstLine="640"/>
      </w:pPr>
      <w:r>
        <w:t>采用</w:t>
      </w:r>
      <w:r>
        <w:t>EM</w:t>
      </w:r>
      <w:r>
        <w:t>菌（即</w:t>
      </w:r>
      <w:r>
        <w:t>effective microorganisms</w:t>
      </w:r>
      <w:r>
        <w:rPr>
          <w:rFonts w:hint="eastAsia"/>
        </w:rPr>
        <w:t>，</w:t>
      </w:r>
      <w:r>
        <w:t>包括光合菌、乳酸菌、酵母菌、芽孢杆菌和放线菌等</w:t>
      </w:r>
      <w:r>
        <w:t>10</w:t>
      </w:r>
      <w:r>
        <w:t>个属</w:t>
      </w:r>
      <w:r>
        <w:t>80</w:t>
      </w:r>
      <w:r>
        <w:t>多种微生物）或木霉菌剂等生防菌剂</w:t>
      </w:r>
      <w:bookmarkStart w:id="2" w:name="OLE_LINK12"/>
      <w:r>
        <w:t>500</w:t>
      </w:r>
      <w:r>
        <w:t>～</w:t>
      </w:r>
      <w:r>
        <w:t>1000</w:t>
      </w:r>
      <w:bookmarkEnd w:id="2"/>
      <w:r>
        <w:rPr>
          <w:rFonts w:hint="eastAsia"/>
        </w:rPr>
        <w:t xml:space="preserve"> g</w:t>
      </w:r>
      <w:r>
        <w:t>，用</w:t>
      </w:r>
      <w:r>
        <w:t>10</w:t>
      </w:r>
      <w:r>
        <w:t>～</w:t>
      </w:r>
      <w:r>
        <w:t>20</w:t>
      </w:r>
      <w:r>
        <w:t>倍的水溶解微生物菌制，喷洒于米皮糠与豆粕或菜粕，为预防蛆蝇等害虫发生，</w:t>
      </w:r>
      <w:bookmarkStart w:id="3" w:name="OLE_LINK13"/>
      <w:r>
        <w:t>另添加苦参碱等杀虫剂</w:t>
      </w:r>
      <w:bookmarkEnd w:id="3"/>
      <w:r>
        <w:t>；充分混拌均匀，米皮糠与饼肥等有机物料用量各占</w:t>
      </w:r>
      <w:r>
        <w:t>50%</w:t>
      </w:r>
      <w:r>
        <w:t>，每</w:t>
      </w:r>
      <w:r>
        <w:rPr>
          <w:rFonts w:hint="eastAsia"/>
        </w:rPr>
        <w:t>亩</w:t>
      </w:r>
      <w:r>
        <w:t>用量共</w:t>
      </w:r>
      <w:r>
        <w:t>80</w:t>
      </w:r>
      <w:r>
        <w:t>～</w:t>
      </w:r>
      <w:r>
        <w:t>120</w:t>
      </w:r>
      <w:r>
        <w:rPr>
          <w:rFonts w:hint="eastAsia"/>
        </w:rPr>
        <w:t xml:space="preserve"> kg</w:t>
      </w:r>
      <w:r>
        <w:t>，</w:t>
      </w:r>
      <w:r>
        <w:lastRenderedPageBreak/>
        <w:t>均匀撒施于垄间，及时覆盖地膜避光保湿；在草莓</w:t>
      </w:r>
      <w:r>
        <w:rPr>
          <w:rFonts w:hint="eastAsia"/>
        </w:rPr>
        <w:t>花芽分化期</w:t>
      </w:r>
      <w:r>
        <w:t>垄面覆盖银灰地膜前第一次使用；于第二花序抽生期第二次使用，使用时应揭开垄间重叠覆盖的地膜，均匀撒施后再覆盖好。</w:t>
      </w:r>
    </w:p>
    <w:p w:rsidR="001B5086" w:rsidRDefault="00160D7F">
      <w:pPr>
        <w:pStyle w:val="2"/>
      </w:pPr>
      <w:r>
        <w:rPr>
          <w:rFonts w:hint="eastAsia"/>
        </w:rPr>
        <w:t>6</w:t>
      </w:r>
      <w:r>
        <w:t xml:space="preserve">.4 </w:t>
      </w:r>
      <w:r>
        <w:t>生物药剂防治</w:t>
      </w:r>
    </w:p>
    <w:p w:rsidR="001B5086" w:rsidRDefault="00160D7F">
      <w:pPr>
        <w:ind w:firstLine="643"/>
        <w:rPr>
          <w:b/>
        </w:rPr>
      </w:pPr>
      <w:r>
        <w:rPr>
          <w:b/>
        </w:rPr>
        <w:t>（</w:t>
      </w:r>
      <w:r>
        <w:rPr>
          <w:rFonts w:hint="eastAsia"/>
          <w:b/>
        </w:rPr>
        <w:t>1</w:t>
      </w:r>
      <w:r>
        <w:rPr>
          <w:b/>
        </w:rPr>
        <w:t>）白粉病</w:t>
      </w:r>
    </w:p>
    <w:p w:rsidR="001B5086" w:rsidRDefault="00160D7F">
      <w:pPr>
        <w:ind w:firstLine="640"/>
      </w:pPr>
      <w:r>
        <w:rPr>
          <w:rFonts w:hint="eastAsia"/>
          <w:szCs w:val="24"/>
        </w:rPr>
        <w:t>病害发生前或田间发现个别病果或病叶时，</w:t>
      </w:r>
      <w:r>
        <w:rPr>
          <w:szCs w:val="24"/>
        </w:rPr>
        <w:t>可选用</w:t>
      </w:r>
      <w:r>
        <w:rPr>
          <w:szCs w:val="24"/>
        </w:rPr>
        <w:t>50</w:t>
      </w:r>
      <w:r>
        <w:rPr>
          <w:szCs w:val="24"/>
        </w:rPr>
        <w:t>亿</w:t>
      </w:r>
      <w:r>
        <w:rPr>
          <w:szCs w:val="24"/>
        </w:rPr>
        <w:t>CFU/</w:t>
      </w:r>
      <w:r>
        <w:rPr>
          <w:rFonts w:hint="eastAsia"/>
          <w:szCs w:val="24"/>
        </w:rPr>
        <w:t>g</w:t>
      </w:r>
      <w:r>
        <w:rPr>
          <w:szCs w:val="24"/>
        </w:rPr>
        <w:t>解淀粉芽孢杆菌</w:t>
      </w:r>
      <w:r>
        <w:rPr>
          <w:szCs w:val="24"/>
        </w:rPr>
        <w:t>AT-332</w:t>
      </w:r>
      <w:r>
        <w:rPr>
          <w:szCs w:val="24"/>
        </w:rPr>
        <w:t>水分散粒剂</w:t>
      </w:r>
      <w:r>
        <w:rPr>
          <w:szCs w:val="24"/>
        </w:rPr>
        <w:t>100~140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9%</w:t>
      </w:r>
      <w:r>
        <w:rPr>
          <w:szCs w:val="24"/>
        </w:rPr>
        <w:t>互生叶白千层提取物乳油</w:t>
      </w:r>
      <w:r>
        <w:rPr>
          <w:szCs w:val="24"/>
        </w:rPr>
        <w:t>67~100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100</w:t>
      </w:r>
      <w:r>
        <w:rPr>
          <w:szCs w:val="24"/>
        </w:rPr>
        <w:t>亿芽孢</w:t>
      </w:r>
      <w:r>
        <w:rPr>
          <w:szCs w:val="24"/>
        </w:rPr>
        <w:t>/</w:t>
      </w:r>
      <w:r>
        <w:rPr>
          <w:rFonts w:hint="eastAsia"/>
          <w:szCs w:val="24"/>
        </w:rPr>
        <w:t>g</w:t>
      </w:r>
      <w:r>
        <w:rPr>
          <w:szCs w:val="24"/>
        </w:rPr>
        <w:t>枯草芽孢杆菌可湿性粉剂</w:t>
      </w:r>
      <w:r>
        <w:rPr>
          <w:szCs w:val="24"/>
        </w:rPr>
        <w:t>100~140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0.4%</w:t>
      </w:r>
      <w:r>
        <w:rPr>
          <w:szCs w:val="24"/>
        </w:rPr>
        <w:t>蛇床子素可溶液剂</w:t>
      </w:r>
      <w:r>
        <w:rPr>
          <w:szCs w:val="24"/>
        </w:rPr>
        <w:t>100~125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，均匀喷雾，</w:t>
      </w:r>
      <w:r>
        <w:rPr>
          <w:rFonts w:hint="eastAsia"/>
          <w:szCs w:val="24"/>
        </w:rPr>
        <w:t>也可母苗、生产苗定植时，</w:t>
      </w:r>
      <w:r>
        <w:rPr>
          <w:szCs w:val="24"/>
        </w:rPr>
        <w:t>100</w:t>
      </w:r>
      <w:r>
        <w:rPr>
          <w:szCs w:val="24"/>
        </w:rPr>
        <w:t>亿芽孢</w:t>
      </w:r>
      <w:r>
        <w:rPr>
          <w:szCs w:val="24"/>
        </w:rPr>
        <w:t>/</w:t>
      </w:r>
      <w:r>
        <w:rPr>
          <w:rFonts w:hint="eastAsia"/>
          <w:szCs w:val="24"/>
        </w:rPr>
        <w:t>g</w:t>
      </w:r>
      <w:r>
        <w:rPr>
          <w:szCs w:val="24"/>
        </w:rPr>
        <w:t>枯草芽孢杆菌可湿性粉剂</w:t>
      </w:r>
      <w:r>
        <w:rPr>
          <w:rFonts w:hint="eastAsia"/>
          <w:szCs w:val="24"/>
        </w:rPr>
        <w:t>蘸根或定植成活后灌根。间隔</w:t>
      </w:r>
      <w:r>
        <w:rPr>
          <w:rFonts w:hint="eastAsia"/>
          <w:szCs w:val="24"/>
        </w:rPr>
        <w:t>5</w:t>
      </w:r>
      <w:r>
        <w:rPr>
          <w:rFonts w:hint="eastAsia"/>
          <w:szCs w:val="24"/>
        </w:rPr>
        <w:t>～</w:t>
      </w:r>
      <w:r>
        <w:rPr>
          <w:rFonts w:hint="eastAsia"/>
          <w:szCs w:val="24"/>
        </w:rPr>
        <w:t>7 d</w:t>
      </w:r>
      <w:r>
        <w:rPr>
          <w:rFonts w:hint="eastAsia"/>
          <w:szCs w:val="24"/>
        </w:rPr>
        <w:t>防治一次，连续防治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次～</w:t>
      </w:r>
      <w:r>
        <w:rPr>
          <w:rFonts w:hint="eastAsia"/>
          <w:szCs w:val="24"/>
        </w:rPr>
        <w:t>3</w:t>
      </w:r>
      <w:r>
        <w:rPr>
          <w:rFonts w:hint="eastAsia"/>
          <w:szCs w:val="24"/>
        </w:rPr>
        <w:t>次。</w:t>
      </w:r>
    </w:p>
    <w:p w:rsidR="001B5086" w:rsidRDefault="00160D7F">
      <w:pPr>
        <w:ind w:firstLine="643"/>
        <w:rPr>
          <w:b/>
        </w:rPr>
      </w:pPr>
      <w:r>
        <w:rPr>
          <w:b/>
        </w:rPr>
        <w:t>（</w:t>
      </w:r>
      <w:r>
        <w:rPr>
          <w:rFonts w:hint="eastAsia"/>
          <w:b/>
        </w:rPr>
        <w:t>2</w:t>
      </w:r>
      <w:r>
        <w:rPr>
          <w:b/>
        </w:rPr>
        <w:t>）灰霉病</w:t>
      </w:r>
    </w:p>
    <w:p w:rsidR="001B5086" w:rsidRDefault="00160D7F">
      <w:pPr>
        <w:ind w:firstLine="640"/>
      </w:pPr>
      <w:r>
        <w:rPr>
          <w:rFonts w:hint="eastAsia"/>
          <w:szCs w:val="24"/>
        </w:rPr>
        <w:t>病害发生前或田间发现个别病果时，</w:t>
      </w:r>
      <w:r>
        <w:rPr>
          <w:szCs w:val="24"/>
        </w:rPr>
        <w:t>1000</w:t>
      </w:r>
      <w:r>
        <w:rPr>
          <w:szCs w:val="24"/>
        </w:rPr>
        <w:t>亿孢子</w:t>
      </w:r>
      <w:r>
        <w:rPr>
          <w:szCs w:val="24"/>
        </w:rPr>
        <w:t>/</w:t>
      </w:r>
      <w:r>
        <w:rPr>
          <w:rFonts w:hint="eastAsia"/>
          <w:szCs w:val="24"/>
        </w:rPr>
        <w:t>g</w:t>
      </w:r>
      <w:r>
        <w:rPr>
          <w:szCs w:val="24"/>
        </w:rPr>
        <w:t>枯草芽孢杆菌可湿性粉剂</w:t>
      </w:r>
      <w:r>
        <w:rPr>
          <w:szCs w:val="24"/>
        </w:rPr>
        <w:t>40~60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2</w:t>
      </w:r>
      <w:r>
        <w:rPr>
          <w:szCs w:val="24"/>
        </w:rPr>
        <w:t>亿活孢子</w:t>
      </w:r>
      <w:r>
        <w:rPr>
          <w:szCs w:val="24"/>
        </w:rPr>
        <w:t>/</w:t>
      </w:r>
      <w:r>
        <w:rPr>
          <w:rFonts w:hint="eastAsia"/>
          <w:szCs w:val="24"/>
        </w:rPr>
        <w:t>g</w:t>
      </w:r>
      <w:r>
        <w:rPr>
          <w:szCs w:val="24"/>
        </w:rPr>
        <w:t>木霉菌可湿性粉剂</w:t>
      </w:r>
      <w:r>
        <w:rPr>
          <w:szCs w:val="24"/>
        </w:rPr>
        <w:t>100~300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16%</w:t>
      </w:r>
      <w:r>
        <w:rPr>
          <w:szCs w:val="24"/>
        </w:rPr>
        <w:t>多抗霉素可溶液剂</w:t>
      </w:r>
      <w:r>
        <w:rPr>
          <w:szCs w:val="24"/>
        </w:rPr>
        <w:t>20~25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20%β</w:t>
      </w:r>
      <w:r>
        <w:rPr>
          <w:szCs w:val="24"/>
        </w:rPr>
        <w:t>－羽扇豆球蛋白多肽可溶液剂</w:t>
      </w:r>
      <w:r>
        <w:rPr>
          <w:szCs w:val="24"/>
        </w:rPr>
        <w:t>160~220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，均匀喷雾。</w:t>
      </w:r>
      <w:r>
        <w:rPr>
          <w:rFonts w:hint="eastAsia"/>
          <w:szCs w:val="24"/>
        </w:rPr>
        <w:t>间隔</w:t>
      </w:r>
      <w:r>
        <w:rPr>
          <w:rFonts w:hint="eastAsia"/>
          <w:szCs w:val="24"/>
        </w:rPr>
        <w:t>5</w:t>
      </w:r>
      <w:r>
        <w:rPr>
          <w:rFonts w:hint="eastAsia"/>
          <w:szCs w:val="24"/>
        </w:rPr>
        <w:t>～</w:t>
      </w:r>
      <w:r>
        <w:rPr>
          <w:rFonts w:hint="eastAsia"/>
          <w:szCs w:val="24"/>
        </w:rPr>
        <w:t>7 d</w:t>
      </w:r>
      <w:r>
        <w:rPr>
          <w:rFonts w:hint="eastAsia"/>
          <w:szCs w:val="24"/>
        </w:rPr>
        <w:t>防治一次，连续防治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次～</w:t>
      </w:r>
      <w:r>
        <w:rPr>
          <w:rFonts w:hint="eastAsia"/>
          <w:szCs w:val="24"/>
        </w:rPr>
        <w:t>3</w:t>
      </w:r>
      <w:r>
        <w:rPr>
          <w:rFonts w:hint="eastAsia"/>
          <w:szCs w:val="24"/>
        </w:rPr>
        <w:t>次。</w:t>
      </w:r>
    </w:p>
    <w:p w:rsidR="001B5086" w:rsidRDefault="00160D7F">
      <w:pPr>
        <w:ind w:firstLine="643"/>
        <w:rPr>
          <w:rFonts w:eastAsia="仿宋_GB2312"/>
          <w:b/>
          <w:bCs/>
          <w:szCs w:val="32"/>
        </w:rPr>
      </w:pPr>
      <w:bookmarkStart w:id="4" w:name="OLE_LINK11"/>
      <w:bookmarkStart w:id="5" w:name="OLE_LINK10"/>
      <w:r>
        <w:rPr>
          <w:b/>
        </w:rPr>
        <w:t>（</w:t>
      </w:r>
      <w:r>
        <w:rPr>
          <w:rFonts w:hint="eastAsia"/>
          <w:b/>
        </w:rPr>
        <w:t>3</w:t>
      </w:r>
      <w:r>
        <w:rPr>
          <w:b/>
        </w:rPr>
        <w:t>）枯萎病</w:t>
      </w:r>
    </w:p>
    <w:p w:rsidR="001B5086" w:rsidRDefault="00160D7F">
      <w:pPr>
        <w:ind w:firstLine="640"/>
        <w:rPr>
          <w:szCs w:val="24"/>
        </w:rPr>
      </w:pPr>
      <w:r>
        <w:rPr>
          <w:szCs w:val="24"/>
        </w:rPr>
        <w:t>可选用</w:t>
      </w:r>
      <w:r>
        <w:rPr>
          <w:szCs w:val="24"/>
        </w:rPr>
        <w:t>2</w:t>
      </w:r>
      <w:r>
        <w:rPr>
          <w:szCs w:val="24"/>
        </w:rPr>
        <w:t>亿活孢子</w:t>
      </w:r>
      <w:r>
        <w:rPr>
          <w:szCs w:val="24"/>
        </w:rPr>
        <w:t>/</w:t>
      </w:r>
      <w:r>
        <w:rPr>
          <w:rFonts w:hint="eastAsia"/>
          <w:szCs w:val="24"/>
        </w:rPr>
        <w:t>g</w:t>
      </w:r>
      <w:r w:rsidRPr="00FE5749">
        <w:rPr>
          <w:rFonts w:hint="eastAsia"/>
          <w:szCs w:val="24"/>
        </w:rPr>
        <w:t>木霉菌可湿性粉剂在母苗、生产苗定植时，</w:t>
      </w:r>
      <w:r>
        <w:rPr>
          <w:szCs w:val="24"/>
        </w:rPr>
        <w:t>或病害发生前</w:t>
      </w:r>
      <w:r>
        <w:rPr>
          <w:szCs w:val="24"/>
        </w:rPr>
        <w:t>330~500</w:t>
      </w:r>
      <w:r>
        <w:rPr>
          <w:szCs w:val="24"/>
        </w:rPr>
        <w:t>倍液灌根，每株用水量</w:t>
      </w:r>
      <w:r>
        <w:rPr>
          <w:szCs w:val="24"/>
        </w:rPr>
        <w:t xml:space="preserve">200 </w:t>
      </w:r>
      <w:r>
        <w:rPr>
          <w:rFonts w:hint="eastAsia"/>
          <w:szCs w:val="24"/>
        </w:rPr>
        <w:lastRenderedPageBreak/>
        <w:t>mL</w:t>
      </w:r>
      <w:r>
        <w:rPr>
          <w:szCs w:val="24"/>
        </w:rPr>
        <w:t>～</w:t>
      </w:r>
      <w:r>
        <w:rPr>
          <w:szCs w:val="24"/>
        </w:rPr>
        <w:t>250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。</w:t>
      </w:r>
    </w:p>
    <w:p w:rsidR="001B5086" w:rsidRDefault="00160D7F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4</w:t>
      </w:r>
      <w:r>
        <w:rPr>
          <w:rFonts w:hint="eastAsia"/>
          <w:b/>
        </w:rPr>
        <w:t>）黄萎病</w:t>
      </w:r>
    </w:p>
    <w:p w:rsidR="001B5086" w:rsidRDefault="00160D7F">
      <w:pPr>
        <w:ind w:firstLine="640"/>
        <w:rPr>
          <w:b/>
        </w:rPr>
      </w:pPr>
      <w:r>
        <w:rPr>
          <w:rFonts w:hint="eastAsia"/>
          <w:szCs w:val="24"/>
        </w:rPr>
        <w:t>黄萎病发病初期</w:t>
      </w:r>
      <w:r>
        <w:rPr>
          <w:szCs w:val="24"/>
        </w:rPr>
        <w:t>可选用</w:t>
      </w:r>
      <w:r>
        <w:rPr>
          <w:szCs w:val="24"/>
        </w:rPr>
        <w:t>1000</w:t>
      </w:r>
      <w:r>
        <w:rPr>
          <w:szCs w:val="24"/>
        </w:rPr>
        <w:t>亿孢子</w:t>
      </w:r>
      <w:r>
        <w:rPr>
          <w:szCs w:val="24"/>
        </w:rPr>
        <w:t>/</w:t>
      </w:r>
      <w:r>
        <w:rPr>
          <w:rFonts w:hint="eastAsia"/>
          <w:szCs w:val="24"/>
        </w:rPr>
        <w:t>g</w:t>
      </w:r>
      <w:r>
        <w:rPr>
          <w:szCs w:val="24"/>
        </w:rPr>
        <w:t>枯草芽孢杆菌可湿性粉剂</w:t>
      </w:r>
      <w:r>
        <w:rPr>
          <w:rFonts w:hint="eastAsia"/>
          <w:szCs w:val="24"/>
        </w:rPr>
        <w:t>20</w:t>
      </w:r>
      <w:r>
        <w:rPr>
          <w:szCs w:val="24"/>
        </w:rPr>
        <w:t>~</w:t>
      </w:r>
      <w:r>
        <w:rPr>
          <w:rFonts w:hint="eastAsia"/>
          <w:szCs w:val="24"/>
        </w:rPr>
        <w:t>30 g/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10</w:t>
      </w:r>
      <w:r>
        <w:rPr>
          <w:szCs w:val="24"/>
        </w:rPr>
        <w:t>亿孢子</w:t>
      </w:r>
      <w:r>
        <w:rPr>
          <w:szCs w:val="24"/>
        </w:rPr>
        <w:t>/g</w:t>
      </w:r>
      <w:r>
        <w:rPr>
          <w:szCs w:val="24"/>
        </w:rPr>
        <w:t>解淀粉芽孢杆菌可湿性粉剂</w:t>
      </w:r>
      <w:r>
        <w:rPr>
          <w:szCs w:val="24"/>
        </w:rPr>
        <w:t>100~125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g/</w:t>
      </w:r>
      <w:r w:rsidR="00662D8F">
        <w:rPr>
          <w:rFonts w:hint="eastAsia"/>
          <w:szCs w:val="24"/>
        </w:rPr>
        <w:t>亩</w:t>
      </w:r>
      <w:r>
        <w:rPr>
          <w:rFonts w:hint="eastAsia"/>
          <w:szCs w:val="24"/>
        </w:rPr>
        <w:t>，</w:t>
      </w:r>
      <w:r>
        <w:rPr>
          <w:szCs w:val="24"/>
        </w:rPr>
        <w:t>喷雾施药</w:t>
      </w:r>
      <w:r>
        <w:rPr>
          <w:szCs w:val="24"/>
        </w:rPr>
        <w:t>2</w:t>
      </w:r>
      <w:r>
        <w:rPr>
          <w:rFonts w:hint="eastAsia"/>
          <w:szCs w:val="24"/>
        </w:rPr>
        <w:t>~</w:t>
      </w:r>
      <w:r>
        <w:rPr>
          <w:szCs w:val="24"/>
        </w:rPr>
        <w:t>3</w:t>
      </w:r>
      <w:r>
        <w:rPr>
          <w:szCs w:val="24"/>
        </w:rPr>
        <w:t>次</w:t>
      </w:r>
      <w:r>
        <w:rPr>
          <w:rFonts w:hint="eastAsia"/>
          <w:szCs w:val="24"/>
        </w:rPr>
        <w:t>，施药间隔期</w:t>
      </w:r>
      <w:r>
        <w:rPr>
          <w:szCs w:val="24"/>
        </w:rPr>
        <w:t>7</w:t>
      </w:r>
      <w:r>
        <w:rPr>
          <w:rFonts w:hint="eastAsia"/>
          <w:szCs w:val="24"/>
        </w:rPr>
        <w:t>~</w:t>
      </w:r>
      <w:r>
        <w:rPr>
          <w:szCs w:val="24"/>
        </w:rPr>
        <w:t>10</w:t>
      </w:r>
      <w:r>
        <w:rPr>
          <w:szCs w:val="24"/>
        </w:rPr>
        <w:t>天</w:t>
      </w:r>
      <w:r>
        <w:rPr>
          <w:rFonts w:hint="eastAsia"/>
          <w:szCs w:val="24"/>
        </w:rPr>
        <w:t>。</w:t>
      </w:r>
    </w:p>
    <w:p w:rsidR="001B5086" w:rsidRDefault="00160D7F">
      <w:pPr>
        <w:ind w:firstLine="643"/>
        <w:rPr>
          <w:rFonts w:eastAsia="仿宋_GB2312"/>
          <w:b/>
          <w:bCs/>
          <w:szCs w:val="32"/>
        </w:rPr>
      </w:pPr>
      <w:r>
        <w:rPr>
          <w:b/>
        </w:rPr>
        <w:t>（</w:t>
      </w:r>
      <w:r>
        <w:rPr>
          <w:rFonts w:hint="eastAsia"/>
          <w:b/>
        </w:rPr>
        <w:t>5</w:t>
      </w:r>
      <w:r>
        <w:rPr>
          <w:b/>
        </w:rPr>
        <w:t>）根腐病</w:t>
      </w:r>
    </w:p>
    <w:p w:rsidR="001B5086" w:rsidRDefault="00160D7F">
      <w:pPr>
        <w:ind w:firstLine="640"/>
        <w:rPr>
          <w:szCs w:val="24"/>
        </w:rPr>
      </w:pPr>
      <w:r>
        <w:rPr>
          <w:szCs w:val="24"/>
        </w:rPr>
        <w:t>可选用</w:t>
      </w:r>
      <w:r>
        <w:rPr>
          <w:szCs w:val="24"/>
        </w:rPr>
        <w:t>1000</w:t>
      </w:r>
      <w:r>
        <w:rPr>
          <w:szCs w:val="24"/>
        </w:rPr>
        <w:t>亿孢子</w:t>
      </w:r>
      <w:r>
        <w:rPr>
          <w:szCs w:val="24"/>
        </w:rPr>
        <w:t>/</w:t>
      </w:r>
      <w:r>
        <w:rPr>
          <w:rFonts w:hint="eastAsia"/>
          <w:szCs w:val="24"/>
        </w:rPr>
        <w:t>g</w:t>
      </w:r>
      <w:r>
        <w:rPr>
          <w:szCs w:val="24"/>
        </w:rPr>
        <w:t>枯草芽孢杆菌可湿性粉剂</w:t>
      </w:r>
      <w:r>
        <w:rPr>
          <w:szCs w:val="24"/>
        </w:rPr>
        <w:t>1000</w:t>
      </w:r>
      <w:r>
        <w:rPr>
          <w:szCs w:val="24"/>
        </w:rPr>
        <w:t>倍液、</w:t>
      </w:r>
      <w:r>
        <w:rPr>
          <w:szCs w:val="24"/>
        </w:rPr>
        <w:t>2</w:t>
      </w:r>
      <w:r>
        <w:rPr>
          <w:szCs w:val="24"/>
        </w:rPr>
        <w:t>亿活孢子</w:t>
      </w:r>
      <w:r>
        <w:rPr>
          <w:szCs w:val="24"/>
        </w:rPr>
        <w:t>/</w:t>
      </w:r>
      <w:r>
        <w:rPr>
          <w:rFonts w:hint="eastAsia"/>
          <w:szCs w:val="24"/>
        </w:rPr>
        <w:t>g</w:t>
      </w:r>
      <w:r>
        <w:rPr>
          <w:szCs w:val="24"/>
        </w:rPr>
        <w:t>木霉菌可湿性粉剂</w:t>
      </w:r>
      <w:r>
        <w:rPr>
          <w:szCs w:val="24"/>
        </w:rPr>
        <w:t>500</w:t>
      </w:r>
      <w:r>
        <w:rPr>
          <w:szCs w:val="24"/>
        </w:rPr>
        <w:t>倍液、浸根</w:t>
      </w:r>
      <w:r>
        <w:rPr>
          <w:szCs w:val="24"/>
        </w:rPr>
        <w:t xml:space="preserve">5 </w:t>
      </w:r>
      <w:r>
        <w:rPr>
          <w:rFonts w:hint="eastAsia"/>
          <w:szCs w:val="24"/>
        </w:rPr>
        <w:t>min</w:t>
      </w:r>
      <w:r>
        <w:rPr>
          <w:szCs w:val="24"/>
        </w:rPr>
        <w:t>～</w:t>
      </w:r>
      <w:r>
        <w:rPr>
          <w:szCs w:val="24"/>
        </w:rPr>
        <w:t>10</w:t>
      </w:r>
      <w:r>
        <w:rPr>
          <w:rFonts w:hint="eastAsia"/>
          <w:szCs w:val="24"/>
        </w:rPr>
        <w:t xml:space="preserve"> min</w:t>
      </w:r>
      <w:r>
        <w:rPr>
          <w:szCs w:val="24"/>
        </w:rPr>
        <w:t>后再栽植，并在栽种后</w:t>
      </w:r>
      <w:r>
        <w:rPr>
          <w:szCs w:val="24"/>
        </w:rPr>
        <w:t>5</w:t>
      </w:r>
      <w:r>
        <w:rPr>
          <w:szCs w:val="24"/>
        </w:rPr>
        <w:t>～</w:t>
      </w:r>
      <w:r>
        <w:rPr>
          <w:szCs w:val="24"/>
        </w:rPr>
        <w:t>7</w:t>
      </w:r>
      <w:r>
        <w:rPr>
          <w:rFonts w:hint="eastAsia"/>
          <w:szCs w:val="24"/>
        </w:rPr>
        <w:t xml:space="preserve"> d</w:t>
      </w:r>
      <w:r>
        <w:rPr>
          <w:szCs w:val="24"/>
        </w:rPr>
        <w:t>灌根</w:t>
      </w:r>
      <w:r>
        <w:rPr>
          <w:szCs w:val="24"/>
        </w:rPr>
        <w:t>1</w:t>
      </w:r>
      <w:r>
        <w:rPr>
          <w:szCs w:val="24"/>
        </w:rPr>
        <w:t>～</w:t>
      </w:r>
      <w:r>
        <w:rPr>
          <w:szCs w:val="24"/>
        </w:rPr>
        <w:t>3</w:t>
      </w:r>
      <w:r>
        <w:rPr>
          <w:szCs w:val="24"/>
        </w:rPr>
        <w:t>次（根据田间病害严重程度而定），每株用水量</w:t>
      </w:r>
      <w:r>
        <w:rPr>
          <w:szCs w:val="24"/>
        </w:rPr>
        <w:t xml:space="preserve">200 </w:t>
      </w:r>
      <w:r>
        <w:rPr>
          <w:rFonts w:hint="eastAsia"/>
          <w:szCs w:val="24"/>
        </w:rPr>
        <w:t>mL</w:t>
      </w:r>
      <w:r>
        <w:rPr>
          <w:szCs w:val="24"/>
        </w:rPr>
        <w:t>～</w:t>
      </w:r>
      <w:r>
        <w:rPr>
          <w:szCs w:val="24"/>
        </w:rPr>
        <w:t>250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，或用</w:t>
      </w:r>
      <w:r>
        <w:rPr>
          <w:szCs w:val="24"/>
        </w:rPr>
        <w:t>0.5</w:t>
      </w:r>
      <w:r>
        <w:rPr>
          <w:szCs w:val="24"/>
        </w:rPr>
        <w:t>％氨基寡糖素水剂</w:t>
      </w:r>
      <w:r>
        <w:rPr>
          <w:szCs w:val="24"/>
        </w:rPr>
        <w:t>600</w:t>
      </w:r>
      <w:r>
        <w:rPr>
          <w:szCs w:val="24"/>
        </w:rPr>
        <w:t>倍液灌根，每株用水量</w:t>
      </w:r>
      <w:r>
        <w:rPr>
          <w:szCs w:val="24"/>
        </w:rPr>
        <w:t>200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。</w:t>
      </w:r>
    </w:p>
    <w:bookmarkEnd w:id="4"/>
    <w:bookmarkEnd w:id="5"/>
    <w:p w:rsidR="001B5086" w:rsidRDefault="00160D7F">
      <w:pPr>
        <w:ind w:firstLine="643"/>
        <w:rPr>
          <w:b/>
        </w:rPr>
      </w:pPr>
      <w:r>
        <w:rPr>
          <w:b/>
        </w:rPr>
        <w:t>（</w:t>
      </w:r>
      <w:r>
        <w:rPr>
          <w:rFonts w:hint="eastAsia"/>
          <w:b/>
        </w:rPr>
        <w:t>6</w:t>
      </w:r>
      <w:r>
        <w:rPr>
          <w:b/>
        </w:rPr>
        <w:t>）叶螨</w:t>
      </w:r>
    </w:p>
    <w:p w:rsidR="001B5086" w:rsidRDefault="00160D7F">
      <w:pPr>
        <w:ind w:firstLine="640"/>
        <w:rPr>
          <w:szCs w:val="24"/>
        </w:rPr>
      </w:pPr>
      <w:r>
        <w:rPr>
          <w:rFonts w:hint="eastAsia"/>
          <w:szCs w:val="24"/>
        </w:rPr>
        <w:t>有虫株率小于</w:t>
      </w:r>
      <w:r>
        <w:rPr>
          <w:szCs w:val="24"/>
        </w:rPr>
        <w:t>1%</w:t>
      </w:r>
      <w:r>
        <w:rPr>
          <w:szCs w:val="24"/>
        </w:rPr>
        <w:t>时，可选用</w:t>
      </w:r>
      <w:r>
        <w:rPr>
          <w:szCs w:val="24"/>
        </w:rPr>
        <w:t>0.5%</w:t>
      </w:r>
      <w:r>
        <w:rPr>
          <w:szCs w:val="24"/>
        </w:rPr>
        <w:t>藜芦碱可溶液剂</w:t>
      </w:r>
      <w:r>
        <w:rPr>
          <w:szCs w:val="24"/>
        </w:rPr>
        <w:t>120</w:t>
      </w:r>
      <w:r>
        <w:rPr>
          <w:szCs w:val="24"/>
        </w:rPr>
        <w:t>～</w:t>
      </w:r>
      <w:r>
        <w:rPr>
          <w:szCs w:val="24"/>
        </w:rPr>
        <w:t>140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均匀喷雾。</w:t>
      </w:r>
      <w:r>
        <w:rPr>
          <w:rFonts w:hint="eastAsia"/>
          <w:szCs w:val="24"/>
        </w:rPr>
        <w:t>间隔</w:t>
      </w:r>
      <w:r>
        <w:rPr>
          <w:rFonts w:hint="eastAsia"/>
          <w:szCs w:val="24"/>
        </w:rPr>
        <w:t>7</w:t>
      </w:r>
      <w:r>
        <w:rPr>
          <w:rFonts w:hint="eastAsia"/>
          <w:szCs w:val="24"/>
        </w:rPr>
        <w:t>～</w:t>
      </w:r>
      <w:r>
        <w:rPr>
          <w:rFonts w:hint="eastAsia"/>
          <w:szCs w:val="24"/>
        </w:rPr>
        <w:t>10 d</w:t>
      </w:r>
      <w:r>
        <w:rPr>
          <w:rFonts w:hint="eastAsia"/>
          <w:szCs w:val="24"/>
        </w:rPr>
        <w:t>连续防治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次～</w:t>
      </w:r>
      <w:r>
        <w:rPr>
          <w:rFonts w:hint="eastAsia"/>
          <w:szCs w:val="24"/>
        </w:rPr>
        <w:t>3</w:t>
      </w:r>
      <w:r>
        <w:rPr>
          <w:rFonts w:hint="eastAsia"/>
          <w:szCs w:val="24"/>
        </w:rPr>
        <w:t>次，各种药剂应交替使用。</w:t>
      </w:r>
    </w:p>
    <w:p w:rsidR="001B5086" w:rsidRDefault="00160D7F">
      <w:pPr>
        <w:ind w:firstLine="643"/>
        <w:rPr>
          <w:b/>
        </w:rPr>
      </w:pPr>
      <w:r>
        <w:rPr>
          <w:b/>
        </w:rPr>
        <w:t>（</w:t>
      </w:r>
      <w:r>
        <w:rPr>
          <w:rFonts w:hint="eastAsia"/>
          <w:b/>
        </w:rPr>
        <w:t>7</w:t>
      </w:r>
      <w:r>
        <w:rPr>
          <w:b/>
        </w:rPr>
        <w:t>）蚜虫</w:t>
      </w:r>
    </w:p>
    <w:p w:rsidR="001B5086" w:rsidRDefault="00160D7F">
      <w:pPr>
        <w:ind w:firstLine="640"/>
        <w:rPr>
          <w:szCs w:val="24"/>
        </w:rPr>
      </w:pPr>
      <w:r>
        <w:rPr>
          <w:rFonts w:hint="eastAsia"/>
          <w:szCs w:val="24"/>
        </w:rPr>
        <w:t>有蚜虫株率小于</w:t>
      </w:r>
      <w:r>
        <w:rPr>
          <w:szCs w:val="24"/>
        </w:rPr>
        <w:t>15%</w:t>
      </w:r>
      <w:r>
        <w:rPr>
          <w:szCs w:val="24"/>
        </w:rPr>
        <w:t>时，可选用</w:t>
      </w:r>
      <w:r>
        <w:rPr>
          <w:szCs w:val="24"/>
        </w:rPr>
        <w:t>1.5%</w:t>
      </w:r>
      <w:r>
        <w:rPr>
          <w:szCs w:val="24"/>
        </w:rPr>
        <w:t>苦参碱</w:t>
      </w:r>
      <w:r>
        <w:rPr>
          <w:rFonts w:hint="eastAsia"/>
          <w:szCs w:val="24"/>
        </w:rPr>
        <w:t>可溶液剂</w:t>
      </w:r>
      <w:r>
        <w:rPr>
          <w:szCs w:val="24"/>
        </w:rPr>
        <w:t>40</w:t>
      </w:r>
      <w:r>
        <w:rPr>
          <w:szCs w:val="24"/>
        </w:rPr>
        <w:t>～</w:t>
      </w:r>
      <w:r>
        <w:rPr>
          <w:szCs w:val="24"/>
        </w:rPr>
        <w:t>46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，整株喷雾。</w:t>
      </w:r>
      <w:r>
        <w:rPr>
          <w:rFonts w:hint="eastAsia"/>
          <w:szCs w:val="24"/>
        </w:rPr>
        <w:t>间隔</w:t>
      </w:r>
      <w:r>
        <w:rPr>
          <w:rFonts w:hint="eastAsia"/>
          <w:szCs w:val="24"/>
        </w:rPr>
        <w:t>7</w:t>
      </w:r>
      <w:r>
        <w:rPr>
          <w:rFonts w:hint="eastAsia"/>
          <w:szCs w:val="24"/>
        </w:rPr>
        <w:t>～</w:t>
      </w:r>
      <w:r>
        <w:rPr>
          <w:rFonts w:hint="eastAsia"/>
          <w:szCs w:val="24"/>
        </w:rPr>
        <w:t>10 d</w:t>
      </w:r>
      <w:r>
        <w:rPr>
          <w:rFonts w:hint="eastAsia"/>
          <w:szCs w:val="24"/>
        </w:rPr>
        <w:t>连续防治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次～</w:t>
      </w:r>
      <w:r>
        <w:rPr>
          <w:rFonts w:hint="eastAsia"/>
          <w:szCs w:val="24"/>
        </w:rPr>
        <w:t>3</w:t>
      </w:r>
      <w:r>
        <w:rPr>
          <w:rFonts w:hint="eastAsia"/>
          <w:szCs w:val="24"/>
        </w:rPr>
        <w:t>次。</w:t>
      </w:r>
    </w:p>
    <w:p w:rsidR="001B5086" w:rsidRDefault="00160D7F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8</w:t>
      </w:r>
      <w:r>
        <w:rPr>
          <w:rFonts w:hint="eastAsia"/>
          <w:b/>
        </w:rPr>
        <w:t>）粉虱</w:t>
      </w:r>
    </w:p>
    <w:p w:rsidR="001B5086" w:rsidRDefault="00160D7F">
      <w:pPr>
        <w:ind w:firstLine="640"/>
        <w:rPr>
          <w:bCs/>
          <w:szCs w:val="24"/>
        </w:rPr>
      </w:pPr>
      <w:r>
        <w:rPr>
          <w:rFonts w:hint="eastAsia"/>
          <w:bCs/>
        </w:rPr>
        <w:t>可选用</w:t>
      </w:r>
      <w:r>
        <w:rPr>
          <w:rFonts w:hint="eastAsia"/>
          <w:bCs/>
        </w:rPr>
        <w:t>0.3%</w:t>
      </w:r>
      <w:r>
        <w:rPr>
          <w:rFonts w:hint="eastAsia"/>
          <w:bCs/>
        </w:rPr>
        <w:t>苦参碱水剂</w:t>
      </w:r>
      <w:r>
        <w:rPr>
          <w:rFonts w:hint="eastAsia"/>
          <w:bCs/>
        </w:rPr>
        <w:t>200</w:t>
      </w:r>
      <w:r>
        <w:rPr>
          <w:szCs w:val="24"/>
        </w:rPr>
        <w:t>～</w:t>
      </w:r>
      <w:r>
        <w:rPr>
          <w:rFonts w:hint="eastAsia"/>
          <w:bCs/>
        </w:rPr>
        <w:t>260 mL/</w:t>
      </w:r>
      <w:r w:rsidR="00662D8F">
        <w:rPr>
          <w:rFonts w:hint="eastAsia"/>
          <w:bCs/>
        </w:rPr>
        <w:t>亩</w:t>
      </w:r>
      <w:r>
        <w:rPr>
          <w:rFonts w:hint="eastAsia"/>
          <w:bCs/>
        </w:rPr>
        <w:t>，均匀喷雾。</w:t>
      </w:r>
    </w:p>
    <w:p w:rsidR="001B5086" w:rsidRDefault="00160D7F" w:rsidP="001D150C">
      <w:pPr>
        <w:pStyle w:val="1"/>
        <w:numPr>
          <w:ilvl w:val="0"/>
          <w:numId w:val="1"/>
        </w:numPr>
        <w:rPr>
          <w:rFonts w:eastAsia="仿宋_GB2312"/>
          <w:szCs w:val="32"/>
        </w:rPr>
      </w:pPr>
      <w:r>
        <w:lastRenderedPageBreak/>
        <w:t>化学防治</w:t>
      </w:r>
    </w:p>
    <w:p w:rsidR="001B5086" w:rsidRDefault="00160D7F">
      <w:pPr>
        <w:ind w:firstLine="640"/>
      </w:pPr>
      <w:r>
        <w:rPr>
          <w:rFonts w:hint="eastAsia"/>
        </w:rPr>
        <w:t>在必要或应急状态下，根据病虫害预测预报进行化学防治。应选择在草莓上已取得登记且绿色食品允许使用的农药品种，严格按农药标签使用</w:t>
      </w:r>
      <w:r>
        <w:t>，注意轮换</w:t>
      </w:r>
      <w:r>
        <w:rPr>
          <w:rFonts w:hint="eastAsia"/>
        </w:rPr>
        <w:t>用药。严格遵守农药</w:t>
      </w:r>
      <w:r>
        <w:t>安全间隔期</w:t>
      </w:r>
      <w:r>
        <w:rPr>
          <w:rFonts w:hint="eastAsia"/>
        </w:rPr>
        <w:t>规定</w:t>
      </w:r>
      <w:r>
        <w:t>。重点抓好苗期、移栽前、第一花序开花前期的病虫害化学防控。</w:t>
      </w:r>
      <w:r>
        <w:rPr>
          <w:rFonts w:hint="eastAsia"/>
        </w:rPr>
        <w:t>用于防治草莓病虫害的部分药剂的使用剂量及注意事项等见表</w:t>
      </w:r>
      <w:r>
        <w:rPr>
          <w:rFonts w:hint="eastAsia"/>
        </w:rPr>
        <w:t xml:space="preserve">B2 </w:t>
      </w:r>
      <w:r>
        <w:rPr>
          <w:rFonts w:hint="eastAsia"/>
        </w:rPr>
        <w:t>草莓主要病虫害防治推荐农药使用方案。</w:t>
      </w:r>
    </w:p>
    <w:p w:rsidR="001B5086" w:rsidRDefault="00160D7F">
      <w:pPr>
        <w:pStyle w:val="2"/>
      </w:pPr>
      <w:r>
        <w:rPr>
          <w:rFonts w:hint="eastAsia"/>
        </w:rPr>
        <w:t>7</w:t>
      </w:r>
      <w:r>
        <w:t xml:space="preserve">.1 </w:t>
      </w:r>
      <w:r>
        <w:t>草莓病害</w:t>
      </w:r>
    </w:p>
    <w:p w:rsidR="001B5086" w:rsidRDefault="00160D7F">
      <w:pPr>
        <w:ind w:firstLine="643"/>
        <w:rPr>
          <w:b/>
          <w:szCs w:val="24"/>
        </w:rPr>
      </w:pPr>
      <w:r>
        <w:rPr>
          <w:b/>
        </w:rPr>
        <w:t>（</w:t>
      </w:r>
      <w:r>
        <w:rPr>
          <w:rFonts w:hint="eastAsia"/>
          <w:b/>
        </w:rPr>
        <w:t>1</w:t>
      </w:r>
      <w:r>
        <w:rPr>
          <w:b/>
        </w:rPr>
        <w:t>）白粉病</w:t>
      </w:r>
    </w:p>
    <w:p w:rsidR="001B5086" w:rsidRDefault="00160D7F">
      <w:pPr>
        <w:ind w:firstLine="640"/>
        <w:rPr>
          <w:szCs w:val="24"/>
        </w:rPr>
      </w:pPr>
      <w:r>
        <w:rPr>
          <w:szCs w:val="24"/>
        </w:rPr>
        <w:t>选用</w:t>
      </w:r>
      <w:r>
        <w:rPr>
          <w:szCs w:val="24"/>
        </w:rPr>
        <w:t>30%</w:t>
      </w:r>
      <w:r>
        <w:rPr>
          <w:szCs w:val="24"/>
        </w:rPr>
        <w:t>氟菌唑可湿性粉剂</w:t>
      </w:r>
      <w:r>
        <w:rPr>
          <w:szCs w:val="24"/>
        </w:rPr>
        <w:t>15</w:t>
      </w:r>
      <w:r>
        <w:rPr>
          <w:szCs w:val="24"/>
        </w:rPr>
        <w:t>～</w:t>
      </w:r>
      <w:r>
        <w:rPr>
          <w:szCs w:val="24"/>
        </w:rPr>
        <w:t>30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20%</w:t>
      </w:r>
      <w:r>
        <w:rPr>
          <w:szCs w:val="24"/>
        </w:rPr>
        <w:t>吡唑醚菌酯</w:t>
      </w:r>
      <w:r>
        <w:rPr>
          <w:rFonts w:hint="eastAsia"/>
          <w:szCs w:val="24"/>
        </w:rPr>
        <w:t>水分散粒剂</w:t>
      </w:r>
      <w:r>
        <w:rPr>
          <w:szCs w:val="24"/>
        </w:rPr>
        <w:t>38</w:t>
      </w:r>
      <w:r>
        <w:rPr>
          <w:szCs w:val="24"/>
        </w:rPr>
        <w:t>～</w:t>
      </w:r>
      <w:r>
        <w:rPr>
          <w:szCs w:val="24"/>
        </w:rPr>
        <w:t>50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30%</w:t>
      </w:r>
      <w:r>
        <w:rPr>
          <w:szCs w:val="24"/>
        </w:rPr>
        <w:t>醚菌酯可湿性粉剂</w:t>
      </w:r>
      <w:r>
        <w:rPr>
          <w:szCs w:val="24"/>
        </w:rPr>
        <w:t>30</w:t>
      </w:r>
      <w:r>
        <w:rPr>
          <w:szCs w:val="24"/>
        </w:rPr>
        <w:t>～</w:t>
      </w:r>
      <w:r>
        <w:rPr>
          <w:szCs w:val="24"/>
        </w:rPr>
        <w:t>45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25%</w:t>
      </w:r>
      <w:r>
        <w:rPr>
          <w:szCs w:val="24"/>
        </w:rPr>
        <w:t>粉唑醇悬浮剂</w:t>
      </w:r>
      <w:r>
        <w:rPr>
          <w:szCs w:val="24"/>
        </w:rPr>
        <w:t>20</w:t>
      </w:r>
      <w:r>
        <w:rPr>
          <w:szCs w:val="24"/>
        </w:rPr>
        <w:t>～</w:t>
      </w:r>
      <w:r>
        <w:rPr>
          <w:szCs w:val="24"/>
        </w:rPr>
        <w:t>40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等，交替喷雾。</w:t>
      </w:r>
    </w:p>
    <w:p w:rsidR="001B5086" w:rsidRDefault="00160D7F">
      <w:pPr>
        <w:ind w:firstLine="643"/>
        <w:rPr>
          <w:b/>
        </w:rPr>
      </w:pPr>
      <w:r>
        <w:rPr>
          <w:b/>
        </w:rPr>
        <w:t>（</w:t>
      </w:r>
      <w:r>
        <w:rPr>
          <w:rFonts w:hint="eastAsia"/>
          <w:b/>
        </w:rPr>
        <w:t>2</w:t>
      </w:r>
      <w:r>
        <w:rPr>
          <w:b/>
        </w:rPr>
        <w:t>）灰霉病</w:t>
      </w:r>
    </w:p>
    <w:p w:rsidR="001B5086" w:rsidRDefault="00160D7F">
      <w:pPr>
        <w:ind w:firstLine="640"/>
        <w:rPr>
          <w:szCs w:val="24"/>
        </w:rPr>
      </w:pPr>
      <w:r>
        <w:rPr>
          <w:szCs w:val="24"/>
        </w:rPr>
        <w:t>38%</w:t>
      </w:r>
      <w:r>
        <w:rPr>
          <w:szCs w:val="24"/>
        </w:rPr>
        <w:t>唑醚</w:t>
      </w:r>
      <w:r>
        <w:rPr>
          <w:szCs w:val="24"/>
        </w:rPr>
        <w:t>·</w:t>
      </w:r>
      <w:r>
        <w:rPr>
          <w:szCs w:val="24"/>
        </w:rPr>
        <w:t>啶酰菌水分散粒剂</w:t>
      </w:r>
      <w:r>
        <w:rPr>
          <w:szCs w:val="24"/>
        </w:rPr>
        <w:t>60</w:t>
      </w:r>
      <w:r>
        <w:rPr>
          <w:szCs w:val="24"/>
        </w:rPr>
        <w:t>～</w:t>
      </w:r>
      <w:r>
        <w:rPr>
          <w:szCs w:val="24"/>
        </w:rPr>
        <w:t>80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50%</w:t>
      </w:r>
      <w:r>
        <w:rPr>
          <w:szCs w:val="24"/>
        </w:rPr>
        <w:t>啶酰菌胺水分散粒剂</w:t>
      </w:r>
      <w:r>
        <w:rPr>
          <w:szCs w:val="24"/>
        </w:rPr>
        <w:t>30</w:t>
      </w:r>
      <w:r>
        <w:rPr>
          <w:szCs w:val="24"/>
        </w:rPr>
        <w:t>～</w:t>
      </w:r>
      <w:r>
        <w:rPr>
          <w:szCs w:val="24"/>
        </w:rPr>
        <w:t>45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等，交替喷雾。</w:t>
      </w:r>
    </w:p>
    <w:p w:rsidR="001B5086" w:rsidRDefault="00160D7F">
      <w:pPr>
        <w:ind w:firstLine="643"/>
        <w:rPr>
          <w:b/>
        </w:rPr>
      </w:pPr>
      <w:r>
        <w:rPr>
          <w:b/>
        </w:rPr>
        <w:t>（</w:t>
      </w:r>
      <w:r>
        <w:rPr>
          <w:rFonts w:hint="eastAsia"/>
          <w:b/>
        </w:rPr>
        <w:t>3</w:t>
      </w:r>
      <w:r>
        <w:rPr>
          <w:b/>
        </w:rPr>
        <w:t>）炭疽病</w:t>
      </w:r>
    </w:p>
    <w:p w:rsidR="001B5086" w:rsidRDefault="00160D7F">
      <w:pPr>
        <w:ind w:firstLine="640"/>
        <w:rPr>
          <w:szCs w:val="24"/>
        </w:rPr>
      </w:pPr>
      <w:r>
        <w:rPr>
          <w:szCs w:val="24"/>
        </w:rPr>
        <w:t>选用</w:t>
      </w:r>
      <w:r>
        <w:rPr>
          <w:szCs w:val="24"/>
        </w:rPr>
        <w:t>25%</w:t>
      </w:r>
      <w:r>
        <w:rPr>
          <w:szCs w:val="24"/>
        </w:rPr>
        <w:t>戊唑醇水乳剂</w:t>
      </w:r>
      <w:r>
        <w:rPr>
          <w:szCs w:val="24"/>
        </w:rPr>
        <w:t>20</w:t>
      </w:r>
      <w:r>
        <w:rPr>
          <w:szCs w:val="24"/>
        </w:rPr>
        <w:t>～</w:t>
      </w:r>
      <w:r>
        <w:rPr>
          <w:szCs w:val="24"/>
        </w:rPr>
        <w:t>28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/</w:t>
      </w:r>
      <w:r w:rsidR="00662D8F">
        <w:rPr>
          <w:rFonts w:hint="eastAsia"/>
          <w:szCs w:val="24"/>
        </w:rPr>
        <w:t>亩</w:t>
      </w:r>
      <w:r>
        <w:rPr>
          <w:szCs w:val="24"/>
        </w:rPr>
        <w:t>、</w:t>
      </w:r>
      <w:r>
        <w:rPr>
          <w:szCs w:val="24"/>
        </w:rPr>
        <w:t>42.4%</w:t>
      </w:r>
      <w:r>
        <w:rPr>
          <w:szCs w:val="24"/>
        </w:rPr>
        <w:t>唑醚</w:t>
      </w:r>
      <w:r>
        <w:rPr>
          <w:szCs w:val="24"/>
        </w:rPr>
        <w:t>·</w:t>
      </w:r>
      <w:r>
        <w:rPr>
          <w:szCs w:val="24"/>
        </w:rPr>
        <w:t>氟酰胺悬浮剂</w:t>
      </w:r>
      <w:r>
        <w:rPr>
          <w:szCs w:val="24"/>
        </w:rPr>
        <w:t>10</w:t>
      </w:r>
      <w:r>
        <w:rPr>
          <w:szCs w:val="24"/>
        </w:rPr>
        <w:t>～</w:t>
      </w:r>
      <w:r>
        <w:rPr>
          <w:szCs w:val="24"/>
        </w:rPr>
        <w:t>20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/</w:t>
      </w:r>
      <w:r w:rsidR="0088297C">
        <w:rPr>
          <w:rFonts w:hint="eastAsia"/>
          <w:szCs w:val="24"/>
        </w:rPr>
        <w:t>亩</w:t>
      </w:r>
      <w:r>
        <w:rPr>
          <w:szCs w:val="24"/>
        </w:rPr>
        <w:t>等，交替喷雾。</w:t>
      </w:r>
    </w:p>
    <w:p w:rsidR="001B5086" w:rsidRDefault="00160D7F">
      <w:pPr>
        <w:ind w:firstLine="643"/>
        <w:rPr>
          <w:b/>
        </w:rPr>
      </w:pPr>
      <w:r>
        <w:rPr>
          <w:b/>
        </w:rPr>
        <w:t>（</w:t>
      </w:r>
      <w:r>
        <w:rPr>
          <w:b/>
        </w:rPr>
        <w:t>4</w:t>
      </w:r>
      <w:r>
        <w:rPr>
          <w:b/>
        </w:rPr>
        <w:t>）根腐病</w:t>
      </w:r>
    </w:p>
    <w:p w:rsidR="001B5086" w:rsidRDefault="00160D7F">
      <w:pPr>
        <w:ind w:firstLine="640"/>
        <w:rPr>
          <w:szCs w:val="24"/>
        </w:rPr>
      </w:pPr>
      <w:r>
        <w:rPr>
          <w:szCs w:val="24"/>
        </w:rPr>
        <w:t>6</w:t>
      </w:r>
      <w:r>
        <w:rPr>
          <w:szCs w:val="24"/>
        </w:rPr>
        <w:t>～</w:t>
      </w:r>
      <w:r>
        <w:rPr>
          <w:szCs w:val="24"/>
        </w:rPr>
        <w:t>8</w:t>
      </w:r>
      <w:r>
        <w:rPr>
          <w:szCs w:val="24"/>
        </w:rPr>
        <w:t>月采用棉隆结合灌水覆膜，利用夏季太阳能高温消毒。</w:t>
      </w:r>
      <w:r>
        <w:rPr>
          <w:rFonts w:hint="eastAsia"/>
          <w:szCs w:val="24"/>
        </w:rPr>
        <w:t>覆膜前</w:t>
      </w:r>
      <w:r>
        <w:rPr>
          <w:szCs w:val="24"/>
        </w:rPr>
        <w:t>先松土，浇水保湿</w:t>
      </w:r>
      <w:r>
        <w:rPr>
          <w:szCs w:val="24"/>
        </w:rPr>
        <w:t>3</w:t>
      </w:r>
      <w:r>
        <w:rPr>
          <w:szCs w:val="24"/>
        </w:rPr>
        <w:t>～</w:t>
      </w:r>
      <w:r>
        <w:rPr>
          <w:szCs w:val="24"/>
        </w:rPr>
        <w:t>4</w:t>
      </w:r>
      <w:r>
        <w:rPr>
          <w:rFonts w:hint="eastAsia"/>
          <w:szCs w:val="24"/>
        </w:rPr>
        <w:t xml:space="preserve"> d</w:t>
      </w:r>
      <w:r>
        <w:rPr>
          <w:szCs w:val="24"/>
        </w:rPr>
        <w:t>后，按</w:t>
      </w:r>
      <w:r>
        <w:rPr>
          <w:szCs w:val="24"/>
        </w:rPr>
        <w:t>30</w:t>
      </w:r>
      <w:r>
        <w:rPr>
          <w:szCs w:val="24"/>
        </w:rPr>
        <w:t>～</w:t>
      </w:r>
      <w:r>
        <w:rPr>
          <w:szCs w:val="24"/>
        </w:rPr>
        <w:t>40</w:t>
      </w:r>
      <w:r>
        <w:rPr>
          <w:rFonts w:hint="eastAsia"/>
          <w:szCs w:val="24"/>
        </w:rPr>
        <w:t xml:space="preserve"> g/m</w:t>
      </w:r>
      <w:r>
        <w:rPr>
          <w:rFonts w:hint="eastAsia"/>
          <w:szCs w:val="24"/>
          <w:vertAlign w:val="superscript"/>
        </w:rPr>
        <w:t>2</w:t>
      </w:r>
      <w:r>
        <w:rPr>
          <w:szCs w:val="24"/>
        </w:rPr>
        <w:t>撒</w:t>
      </w:r>
      <w:r>
        <w:rPr>
          <w:szCs w:val="24"/>
        </w:rPr>
        <w:lastRenderedPageBreak/>
        <w:t>施</w:t>
      </w:r>
      <w:r>
        <w:rPr>
          <w:szCs w:val="24"/>
        </w:rPr>
        <w:t>98%</w:t>
      </w:r>
      <w:r>
        <w:rPr>
          <w:szCs w:val="24"/>
        </w:rPr>
        <w:t>棉隆微粒剂</w:t>
      </w:r>
      <w:r>
        <w:rPr>
          <w:rFonts w:hint="eastAsia"/>
          <w:szCs w:val="24"/>
        </w:rPr>
        <w:t>，</w:t>
      </w:r>
      <w:r>
        <w:rPr>
          <w:szCs w:val="24"/>
        </w:rPr>
        <w:t>与土壤（深度为</w:t>
      </w:r>
      <w:r>
        <w:rPr>
          <w:szCs w:val="24"/>
        </w:rPr>
        <w:t>20</w:t>
      </w:r>
      <w:r>
        <w:rPr>
          <w:rFonts w:hint="eastAsia"/>
          <w:szCs w:val="24"/>
        </w:rPr>
        <w:t xml:space="preserve"> cm</w:t>
      </w:r>
      <w:r>
        <w:rPr>
          <w:szCs w:val="24"/>
        </w:rPr>
        <w:t>）混匀后再次浇水</w:t>
      </w:r>
      <w:r>
        <w:rPr>
          <w:rFonts w:hint="eastAsia"/>
          <w:szCs w:val="24"/>
        </w:rPr>
        <w:t>，接下来</w:t>
      </w:r>
      <w:r>
        <w:rPr>
          <w:szCs w:val="24"/>
        </w:rPr>
        <w:t>立即覆不透气塑料膜（用新土封严实），密闭农膜</w:t>
      </w:r>
      <w:r>
        <w:rPr>
          <w:szCs w:val="24"/>
        </w:rPr>
        <w:t>30</w:t>
      </w:r>
      <w:r>
        <w:rPr>
          <w:rFonts w:hint="eastAsia"/>
          <w:szCs w:val="24"/>
        </w:rPr>
        <w:t xml:space="preserve"> d</w:t>
      </w:r>
      <w:r>
        <w:rPr>
          <w:szCs w:val="24"/>
        </w:rPr>
        <w:t>以上，揭膜后通风</w:t>
      </w:r>
      <w:r>
        <w:rPr>
          <w:szCs w:val="24"/>
        </w:rPr>
        <w:t>15</w:t>
      </w:r>
      <w:r>
        <w:rPr>
          <w:rFonts w:hint="eastAsia"/>
          <w:szCs w:val="24"/>
        </w:rPr>
        <w:t xml:space="preserve"> d</w:t>
      </w:r>
      <w:r>
        <w:rPr>
          <w:szCs w:val="24"/>
        </w:rPr>
        <w:t>以上再作畦、定植。</w:t>
      </w:r>
    </w:p>
    <w:p w:rsidR="001B5086" w:rsidRDefault="00160D7F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5</w:t>
      </w:r>
      <w:r>
        <w:rPr>
          <w:rFonts w:hint="eastAsia"/>
          <w:b/>
        </w:rPr>
        <w:t>）细菌性角斑病</w:t>
      </w:r>
    </w:p>
    <w:p w:rsidR="001B5086" w:rsidRDefault="00160D7F">
      <w:pPr>
        <w:ind w:firstLine="640"/>
        <w:rPr>
          <w:szCs w:val="24"/>
        </w:rPr>
      </w:pPr>
      <w:r>
        <w:rPr>
          <w:rFonts w:hint="eastAsia"/>
          <w:szCs w:val="24"/>
        </w:rPr>
        <w:t>选用</w:t>
      </w:r>
      <w:r w:rsidR="00EA2329" w:rsidRPr="00EA2329">
        <w:rPr>
          <w:rFonts w:hint="eastAsia"/>
          <w:szCs w:val="24"/>
        </w:rPr>
        <w:t>250</w:t>
      </w:r>
      <w:r w:rsidR="00EA2329" w:rsidRPr="00EA2329">
        <w:rPr>
          <w:rFonts w:hint="eastAsia"/>
          <w:szCs w:val="24"/>
        </w:rPr>
        <w:t>克</w:t>
      </w:r>
      <w:r w:rsidR="00EA2329" w:rsidRPr="00EA2329">
        <w:rPr>
          <w:rFonts w:hint="eastAsia"/>
          <w:szCs w:val="24"/>
        </w:rPr>
        <w:t>/</w:t>
      </w:r>
      <w:r w:rsidR="00EA2329" w:rsidRPr="00EA2329">
        <w:rPr>
          <w:rFonts w:hint="eastAsia"/>
          <w:szCs w:val="24"/>
        </w:rPr>
        <w:t>升</w:t>
      </w:r>
      <w:r>
        <w:rPr>
          <w:rFonts w:hint="eastAsia"/>
          <w:szCs w:val="24"/>
        </w:rPr>
        <w:t>吡唑醚菌酯乳油</w:t>
      </w:r>
      <w:r>
        <w:rPr>
          <w:rFonts w:hint="eastAsia"/>
          <w:szCs w:val="24"/>
        </w:rPr>
        <w:t>24</w:t>
      </w:r>
      <w:r>
        <w:rPr>
          <w:rFonts w:hint="eastAsia"/>
          <w:szCs w:val="24"/>
        </w:rPr>
        <w:t>～</w:t>
      </w:r>
      <w:r>
        <w:rPr>
          <w:rFonts w:hint="eastAsia"/>
          <w:szCs w:val="24"/>
        </w:rPr>
        <w:t>40 mL/</w:t>
      </w:r>
      <w:r w:rsidR="00E05EE7">
        <w:rPr>
          <w:rFonts w:hint="eastAsia"/>
          <w:szCs w:val="24"/>
        </w:rPr>
        <w:t>亩</w:t>
      </w:r>
      <w:r>
        <w:rPr>
          <w:rFonts w:hint="eastAsia"/>
          <w:szCs w:val="24"/>
        </w:rPr>
        <w:t>、</w:t>
      </w:r>
      <w:r w:rsidRPr="00780917">
        <w:rPr>
          <w:rFonts w:hint="eastAsia"/>
          <w:szCs w:val="24"/>
        </w:rPr>
        <w:t>50</w:t>
      </w:r>
      <w:r w:rsidRPr="00780917">
        <w:rPr>
          <w:rFonts w:hint="eastAsia"/>
          <w:szCs w:val="24"/>
        </w:rPr>
        <w:t>％克菌丹可湿性粉剂</w:t>
      </w:r>
      <w:r w:rsidRPr="00780917">
        <w:rPr>
          <w:rFonts w:hint="eastAsia"/>
          <w:szCs w:val="24"/>
        </w:rPr>
        <w:t>100</w:t>
      </w:r>
      <w:r w:rsidRPr="00780917">
        <w:rPr>
          <w:rFonts w:hint="eastAsia"/>
          <w:szCs w:val="24"/>
        </w:rPr>
        <w:t>～</w:t>
      </w:r>
      <w:r w:rsidRPr="00780917">
        <w:rPr>
          <w:rFonts w:hint="eastAsia"/>
          <w:szCs w:val="24"/>
        </w:rPr>
        <w:t>125 g/</w:t>
      </w:r>
      <w:r w:rsidR="00E05EE7">
        <w:rPr>
          <w:rFonts w:hint="eastAsia"/>
          <w:szCs w:val="24"/>
        </w:rPr>
        <w:t>亩</w:t>
      </w:r>
      <w:r>
        <w:rPr>
          <w:rFonts w:hint="eastAsia"/>
          <w:szCs w:val="24"/>
        </w:rPr>
        <w:t>等，交替喷雾。</w:t>
      </w:r>
    </w:p>
    <w:p w:rsidR="001B5086" w:rsidRDefault="00160D7F">
      <w:pPr>
        <w:pStyle w:val="2"/>
      </w:pPr>
      <w:r>
        <w:rPr>
          <w:rFonts w:hint="eastAsia"/>
        </w:rPr>
        <w:t>7</w:t>
      </w:r>
      <w:r>
        <w:t xml:space="preserve">.2 </w:t>
      </w:r>
      <w:r>
        <w:t>草莓虫害</w:t>
      </w:r>
    </w:p>
    <w:p w:rsidR="001B5086" w:rsidRDefault="00160D7F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）叶螨</w:t>
      </w:r>
    </w:p>
    <w:p w:rsidR="001B5086" w:rsidRDefault="00160D7F">
      <w:pPr>
        <w:ind w:firstLine="640"/>
        <w:rPr>
          <w:szCs w:val="24"/>
        </w:rPr>
      </w:pPr>
      <w:r>
        <w:rPr>
          <w:rFonts w:hint="eastAsia"/>
          <w:szCs w:val="24"/>
        </w:rPr>
        <w:t>有虫株率小于</w:t>
      </w:r>
      <w:r>
        <w:rPr>
          <w:szCs w:val="24"/>
        </w:rPr>
        <w:t>1%</w:t>
      </w:r>
      <w:r>
        <w:rPr>
          <w:szCs w:val="24"/>
        </w:rPr>
        <w:t>时，选用</w:t>
      </w:r>
      <w:r>
        <w:rPr>
          <w:szCs w:val="24"/>
        </w:rPr>
        <w:t>43%</w:t>
      </w:r>
      <w:r>
        <w:rPr>
          <w:szCs w:val="24"/>
        </w:rPr>
        <w:t>联苯肼酯悬浮剂</w:t>
      </w:r>
      <w:r>
        <w:rPr>
          <w:szCs w:val="24"/>
        </w:rPr>
        <w:t>10</w:t>
      </w:r>
      <w:r>
        <w:rPr>
          <w:szCs w:val="24"/>
        </w:rPr>
        <w:t>～</w:t>
      </w:r>
      <w:r>
        <w:rPr>
          <w:szCs w:val="24"/>
        </w:rPr>
        <w:t>25</w:t>
      </w:r>
      <w:r>
        <w:rPr>
          <w:rFonts w:hint="eastAsia"/>
          <w:szCs w:val="24"/>
        </w:rPr>
        <w:t xml:space="preserve"> mL</w:t>
      </w:r>
      <w:r>
        <w:rPr>
          <w:szCs w:val="24"/>
        </w:rPr>
        <w:t>/</w:t>
      </w:r>
      <w:r w:rsidR="00E05EE7">
        <w:rPr>
          <w:rFonts w:hint="eastAsia"/>
          <w:szCs w:val="24"/>
        </w:rPr>
        <w:t>亩</w:t>
      </w:r>
      <w:r>
        <w:rPr>
          <w:szCs w:val="24"/>
        </w:rPr>
        <w:t>，整株喷雾。</w:t>
      </w:r>
    </w:p>
    <w:p w:rsidR="001B5086" w:rsidRDefault="00160D7F">
      <w:pPr>
        <w:ind w:firstLine="643"/>
        <w:rPr>
          <w:b/>
        </w:rPr>
      </w:pPr>
      <w:r>
        <w:rPr>
          <w:b/>
        </w:rPr>
        <w:t>（</w:t>
      </w:r>
      <w:r>
        <w:rPr>
          <w:rFonts w:hint="eastAsia"/>
          <w:b/>
        </w:rPr>
        <w:t>2</w:t>
      </w:r>
      <w:r>
        <w:rPr>
          <w:b/>
        </w:rPr>
        <w:t>）蓟马</w:t>
      </w:r>
    </w:p>
    <w:p w:rsidR="001B5086" w:rsidRDefault="00160D7F">
      <w:pPr>
        <w:ind w:firstLine="640"/>
        <w:rPr>
          <w:rFonts w:eastAsia="仿宋_GB2312"/>
          <w:szCs w:val="32"/>
        </w:rPr>
      </w:pPr>
      <w:r>
        <w:rPr>
          <w:rFonts w:hint="eastAsia"/>
          <w:szCs w:val="24"/>
        </w:rPr>
        <w:t>虫害发生初期，</w:t>
      </w:r>
      <w:r>
        <w:rPr>
          <w:szCs w:val="24"/>
        </w:rPr>
        <w:t>选用</w:t>
      </w:r>
      <w:r>
        <w:rPr>
          <w:szCs w:val="24"/>
        </w:rPr>
        <w:t>10%</w:t>
      </w:r>
      <w:r>
        <w:rPr>
          <w:szCs w:val="24"/>
        </w:rPr>
        <w:t>吡虫啉可湿性粉剂</w:t>
      </w:r>
      <w:r>
        <w:rPr>
          <w:szCs w:val="24"/>
        </w:rPr>
        <w:t>20</w:t>
      </w:r>
      <w:r>
        <w:rPr>
          <w:szCs w:val="24"/>
        </w:rPr>
        <w:t>～</w:t>
      </w:r>
      <w:r>
        <w:rPr>
          <w:szCs w:val="24"/>
        </w:rPr>
        <w:t>25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E05EE7">
        <w:rPr>
          <w:rFonts w:hint="eastAsia"/>
          <w:szCs w:val="24"/>
        </w:rPr>
        <w:t>亩</w:t>
      </w:r>
      <w:r>
        <w:rPr>
          <w:szCs w:val="24"/>
        </w:rPr>
        <w:t>，整株喷雾。</w:t>
      </w:r>
    </w:p>
    <w:p w:rsidR="001B5086" w:rsidRDefault="00160D7F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）蚜虫</w:t>
      </w:r>
    </w:p>
    <w:p w:rsidR="001B5086" w:rsidRDefault="00160D7F">
      <w:pPr>
        <w:ind w:firstLine="640"/>
        <w:rPr>
          <w:szCs w:val="24"/>
        </w:rPr>
      </w:pPr>
      <w:r>
        <w:rPr>
          <w:rFonts w:hint="eastAsia"/>
          <w:szCs w:val="24"/>
        </w:rPr>
        <w:t>蚜虫株率小于</w:t>
      </w:r>
      <w:r>
        <w:rPr>
          <w:szCs w:val="24"/>
        </w:rPr>
        <w:t>15%</w:t>
      </w:r>
      <w:r>
        <w:rPr>
          <w:szCs w:val="24"/>
        </w:rPr>
        <w:t>时，选用</w:t>
      </w:r>
      <w:r>
        <w:rPr>
          <w:szCs w:val="24"/>
        </w:rPr>
        <w:t>10%</w:t>
      </w:r>
      <w:r>
        <w:rPr>
          <w:szCs w:val="24"/>
        </w:rPr>
        <w:t>吡虫啉可湿性粉剂</w:t>
      </w:r>
      <w:r>
        <w:rPr>
          <w:szCs w:val="24"/>
        </w:rPr>
        <w:t>20</w:t>
      </w:r>
      <w:r>
        <w:rPr>
          <w:szCs w:val="24"/>
        </w:rPr>
        <w:t>～</w:t>
      </w:r>
      <w:r>
        <w:rPr>
          <w:szCs w:val="24"/>
        </w:rPr>
        <w:t>25</w:t>
      </w:r>
      <w:r>
        <w:rPr>
          <w:rFonts w:hint="eastAsia"/>
          <w:szCs w:val="24"/>
        </w:rPr>
        <w:t xml:space="preserve"> g</w:t>
      </w:r>
      <w:r>
        <w:rPr>
          <w:szCs w:val="24"/>
        </w:rPr>
        <w:t>/</w:t>
      </w:r>
      <w:r w:rsidR="00E05EE7">
        <w:rPr>
          <w:rFonts w:hint="eastAsia"/>
          <w:szCs w:val="24"/>
        </w:rPr>
        <w:t>亩</w:t>
      </w:r>
      <w:r>
        <w:rPr>
          <w:szCs w:val="24"/>
        </w:rPr>
        <w:t>，整株喷雾。</w:t>
      </w:r>
    </w:p>
    <w:p w:rsidR="001B5086" w:rsidRDefault="00160D7F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4</w:t>
      </w:r>
      <w:r>
        <w:rPr>
          <w:rFonts w:hint="eastAsia"/>
          <w:b/>
        </w:rPr>
        <w:t>）粉虱</w:t>
      </w:r>
    </w:p>
    <w:p w:rsidR="001B5086" w:rsidRDefault="00160D7F">
      <w:pPr>
        <w:widowControl/>
        <w:ind w:firstLine="640"/>
        <w:jc w:val="left"/>
        <w:rPr>
          <w:rFonts w:eastAsia="仿宋_GB2312" w:cs="Times New Roman"/>
          <w:szCs w:val="32"/>
        </w:rPr>
      </w:pPr>
      <w:r>
        <w:rPr>
          <w:rFonts w:hint="eastAsia"/>
          <w:szCs w:val="24"/>
        </w:rPr>
        <w:t>虫害发生初期，选用</w:t>
      </w:r>
      <w:r>
        <w:rPr>
          <w:rFonts w:hint="eastAsia"/>
          <w:szCs w:val="24"/>
        </w:rPr>
        <w:t>10%</w:t>
      </w:r>
      <w:r>
        <w:rPr>
          <w:rFonts w:hint="eastAsia"/>
          <w:szCs w:val="24"/>
        </w:rPr>
        <w:t>吡虫啉可湿性粉剂</w:t>
      </w:r>
      <w:r>
        <w:rPr>
          <w:rFonts w:hint="eastAsia"/>
          <w:szCs w:val="24"/>
        </w:rPr>
        <w:t>20</w:t>
      </w:r>
      <w:r>
        <w:rPr>
          <w:szCs w:val="24"/>
        </w:rPr>
        <w:t>～</w:t>
      </w:r>
      <w:r>
        <w:rPr>
          <w:rFonts w:hint="eastAsia"/>
          <w:szCs w:val="24"/>
        </w:rPr>
        <w:t>30 g/</w:t>
      </w:r>
      <w:r w:rsidR="00E05EE7">
        <w:rPr>
          <w:rFonts w:hint="eastAsia"/>
          <w:szCs w:val="24"/>
        </w:rPr>
        <w:t>亩</w:t>
      </w:r>
      <w:r>
        <w:rPr>
          <w:rFonts w:hint="eastAsia"/>
          <w:szCs w:val="24"/>
        </w:rPr>
        <w:t>，整株喷雾。</w:t>
      </w:r>
      <w:r>
        <w:rPr>
          <w:rFonts w:eastAsia="仿宋_GB2312" w:cs="Times New Roman"/>
          <w:szCs w:val="32"/>
        </w:rPr>
        <w:br w:type="page"/>
      </w:r>
    </w:p>
    <w:p w:rsidR="00CF6BA2" w:rsidRDefault="00160D7F">
      <w:pPr>
        <w:pStyle w:val="reader-word-layer"/>
      </w:pPr>
      <w:r>
        <w:rPr>
          <w:rFonts w:hint="eastAsia"/>
        </w:rPr>
        <w:lastRenderedPageBreak/>
        <w:t>附录</w:t>
      </w:r>
      <w:r>
        <w:rPr>
          <w:rFonts w:hint="eastAsia"/>
        </w:rPr>
        <w:t xml:space="preserve"> </w:t>
      </w:r>
      <w:r>
        <w:rPr>
          <w:rFonts w:hint="eastAsia"/>
        </w:rPr>
        <w:t>草莓重要病虫害为害状及可选用的药剂使用注意事项</w:t>
      </w:r>
    </w:p>
    <w:p w:rsidR="00CF6BA2" w:rsidRDefault="00160D7F" w:rsidP="00A67674">
      <w:pPr>
        <w:pStyle w:val="1"/>
        <w:jc w:val="center"/>
      </w:pPr>
      <w:r>
        <w:rPr>
          <w:rFonts w:hint="eastAsia"/>
        </w:rPr>
        <w:t>附录</w:t>
      </w:r>
      <w:r>
        <w:rPr>
          <w:rFonts w:hint="eastAsia"/>
        </w:rPr>
        <w:t>A</w:t>
      </w:r>
    </w:p>
    <w:p w:rsidR="001B5086" w:rsidRDefault="00160D7F" w:rsidP="00FE3F87">
      <w:pPr>
        <w:ind w:firstLineChars="0" w:firstLine="0"/>
        <w:rPr>
          <w:rFonts w:cs="Times New Roman"/>
          <w:b/>
          <w:sz w:val="28"/>
          <w:szCs w:val="28"/>
        </w:rPr>
      </w:pPr>
      <w:r>
        <w:rPr>
          <w:rFonts w:hint="eastAsia"/>
        </w:rPr>
        <w:t>草莓</w:t>
      </w:r>
      <w:r>
        <w:t>病虫害</w:t>
      </w:r>
      <w:r>
        <w:rPr>
          <w:rFonts w:hint="eastAsia"/>
        </w:rPr>
        <w:t>及在</w:t>
      </w:r>
      <w:r>
        <w:t>草莓上的</w:t>
      </w:r>
      <w:r>
        <w:rPr>
          <w:rFonts w:hint="eastAsia"/>
        </w:rPr>
        <w:t>部分</w:t>
      </w:r>
      <w:r>
        <w:t>为害症状见</w:t>
      </w:r>
      <w:r>
        <w:rPr>
          <w:rFonts w:hint="eastAsia"/>
        </w:rPr>
        <w:t>图</w:t>
      </w:r>
      <w:r>
        <w:rPr>
          <w:rFonts w:hint="eastAsia"/>
        </w:rPr>
        <w:t>1</w:t>
      </w:r>
      <w:r>
        <w:t>-</w:t>
      </w:r>
      <w:r>
        <w:t>图</w:t>
      </w:r>
      <w:r>
        <w:rPr>
          <w:rFonts w:hint="eastAsia"/>
        </w:rPr>
        <w:t>11</w:t>
      </w:r>
      <w:r>
        <w:rPr>
          <w:rFonts w:hint="eastAsia"/>
        </w:rPr>
        <w:t>。</w:t>
      </w:r>
    </w:p>
    <w:p w:rsidR="001B5086" w:rsidRDefault="001B5086" w:rsidP="00FE3F87">
      <w:pPr>
        <w:ind w:firstLineChars="0" w:firstLine="0"/>
        <w:jc w:val="center"/>
        <w:rPr>
          <w:rFonts w:eastAsia="仿宋_GB2312" w:cs="Times New Roman"/>
          <w:b/>
          <w:sz w:val="10"/>
          <w:szCs w:val="10"/>
        </w:rPr>
      </w:pPr>
    </w:p>
    <w:p w:rsidR="001B5086" w:rsidRDefault="00160D7F" w:rsidP="00FE3F87">
      <w:pPr>
        <w:pStyle w:val="reader-word-layer"/>
        <w:spacing w:before="0" w:beforeAutospacing="0" w:after="0" w:afterAutospacing="0" w:line="36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58B4AE2F" wp14:editId="268B26D4">
            <wp:extent cx="2516505" cy="2106295"/>
            <wp:effectExtent l="0" t="0" r="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4904" cy="21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35D601E" wp14:editId="703D3537">
            <wp:extent cx="2582545" cy="2108200"/>
            <wp:effectExtent l="0" t="0" r="8255" b="635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2445" cy="21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86" w:rsidRDefault="00160D7F" w:rsidP="00FE3F87">
      <w:pPr>
        <w:pStyle w:val="reader-word-layer"/>
        <w:spacing w:before="0" w:beforeAutospacing="0" w:after="0" w:afterAutospacing="0" w:line="360" w:lineRule="auto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草莓白粉病</w:t>
      </w:r>
    </w:p>
    <w:p w:rsidR="001B5086" w:rsidRDefault="00160D7F" w:rsidP="00FE3F87">
      <w:pPr>
        <w:pStyle w:val="reader-word-layer"/>
        <w:spacing w:before="0" w:beforeAutospacing="0" w:after="0" w:afterAutospacing="0" w:line="36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772F6268" wp14:editId="6FDF317B">
            <wp:extent cx="2519045" cy="2077720"/>
            <wp:effectExtent l="0" t="0" r="0" b="0"/>
            <wp:docPr id="5" name="图片 5" descr="https://pics7.baidu.com/feed/6609c93d70cf3bc767730af5b0edcfa7cc112aa8.jpeg@f_auto?token=9ddbd81a239630770ab966240f239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pics7.baidu.com/feed/6609c93d70cf3bc767730af5b0edcfa7cc112aa8.jpeg@f_auto?token=9ddbd81a239630770ab966240f2399e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8" b="8311"/>
                    <a:stretch>
                      <a:fillRect/>
                    </a:stretch>
                  </pic:blipFill>
                  <pic:spPr>
                    <a:xfrm>
                      <a:off x="0" y="0"/>
                      <a:ext cx="2554300" cy="210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07A25B5" wp14:editId="49056B7E">
            <wp:extent cx="2634615" cy="2076450"/>
            <wp:effectExtent l="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9784"/>
                    <a:stretch>
                      <a:fillRect/>
                    </a:stretch>
                  </pic:blipFill>
                  <pic:spPr>
                    <a:xfrm>
                      <a:off x="0" y="0"/>
                      <a:ext cx="2671029" cy="210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86" w:rsidRDefault="00160D7F" w:rsidP="00FE3F87">
      <w:pPr>
        <w:pStyle w:val="reader-word-layer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b/>
          <w:szCs w:val="28"/>
        </w:rPr>
      </w:pPr>
      <w:r>
        <w:t>图</w:t>
      </w:r>
      <w:r>
        <w:t xml:space="preserve">2 </w:t>
      </w:r>
      <w:r>
        <w:t>草莓灰霉病</w:t>
      </w:r>
    </w:p>
    <w:p w:rsidR="001B5086" w:rsidRDefault="00160D7F" w:rsidP="00FE3F87">
      <w:pPr>
        <w:pStyle w:val="reader-word-layer"/>
        <w:spacing w:before="0" w:beforeAutospacing="0" w:after="0" w:afterAutospacing="0" w:line="360" w:lineRule="auto"/>
        <w:rPr>
          <w:sz w:val="32"/>
          <w:szCs w:val="32"/>
        </w:rPr>
      </w:pPr>
      <w:r>
        <w:rPr>
          <w:noProof/>
        </w:rPr>
        <w:drawing>
          <wp:inline distT="0" distB="0" distL="114300" distR="114300" wp14:anchorId="6FF99956" wp14:editId="557C6CE8">
            <wp:extent cx="2624455" cy="1903730"/>
            <wp:effectExtent l="0" t="0" r="4445" b="127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l="1189" r="5164"/>
                    <a:stretch>
                      <a:fillRect/>
                    </a:stretch>
                  </pic:blipFill>
                  <pic:spPr>
                    <a:xfrm>
                      <a:off x="0" y="0"/>
                      <a:ext cx="2654055" cy="192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6AD314" wp14:editId="1A307518">
            <wp:extent cx="2505710" cy="1892935"/>
            <wp:effectExtent l="0" t="0" r="8890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l="5144" r="5881"/>
                    <a:stretch>
                      <a:fillRect/>
                    </a:stretch>
                  </pic:blipFill>
                  <pic:spPr>
                    <a:xfrm>
                      <a:off x="0" y="0"/>
                      <a:ext cx="2542234" cy="192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86" w:rsidRDefault="00160D7F" w:rsidP="00FE3F87">
      <w:pPr>
        <w:pStyle w:val="reader-word-layer"/>
        <w:spacing w:before="0" w:beforeAutospacing="0" w:after="0" w:afterAutospacing="0" w:line="360" w:lineRule="auto"/>
      </w:pPr>
      <w:r>
        <w:t>图</w:t>
      </w:r>
      <w:r>
        <w:t xml:space="preserve">3 </w:t>
      </w:r>
      <w:r>
        <w:t>草莓炭疽病</w:t>
      </w:r>
    </w:p>
    <w:p w:rsidR="001B5086" w:rsidRDefault="001B5086" w:rsidP="00FE3F87">
      <w:pPr>
        <w:tabs>
          <w:tab w:val="left" w:pos="3312"/>
        </w:tabs>
        <w:ind w:firstLineChars="0" w:firstLine="0"/>
        <w:jc w:val="center"/>
        <w:rPr>
          <w:rFonts w:eastAsia="仿宋_GB2312" w:cs="Times New Roman"/>
          <w:b/>
          <w:szCs w:val="32"/>
        </w:rPr>
      </w:pPr>
    </w:p>
    <w:p w:rsidR="00FE3F87" w:rsidRDefault="00FE3F87" w:rsidP="00FE3F87">
      <w:pPr>
        <w:tabs>
          <w:tab w:val="left" w:pos="3312"/>
        </w:tabs>
        <w:ind w:firstLineChars="0" w:firstLine="0"/>
        <w:jc w:val="center"/>
        <w:rPr>
          <w:rFonts w:eastAsia="仿宋_GB2312" w:cs="Times New Roman"/>
          <w:b/>
          <w:szCs w:val="32"/>
        </w:rPr>
      </w:pPr>
    </w:p>
    <w:p w:rsidR="00FE3F87" w:rsidRDefault="00FE3F87" w:rsidP="00FE3F87">
      <w:pPr>
        <w:tabs>
          <w:tab w:val="left" w:pos="3312"/>
        </w:tabs>
        <w:ind w:firstLineChars="0" w:firstLine="0"/>
        <w:jc w:val="center"/>
        <w:rPr>
          <w:rFonts w:eastAsia="仿宋_GB2312" w:cs="Times New Roman" w:hint="eastAsia"/>
          <w:b/>
          <w:szCs w:val="32"/>
        </w:rPr>
      </w:pPr>
    </w:p>
    <w:p w:rsidR="001B5086" w:rsidRDefault="00160D7F" w:rsidP="00FE3F87">
      <w:pPr>
        <w:pStyle w:val="reader-word-layer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008D07E" wp14:editId="7D334324">
            <wp:extent cx="2873375" cy="2140585"/>
            <wp:effectExtent l="0" t="0" r="3175" b="0"/>
            <wp:docPr id="1" name="图片 1" descr="https://pics0.baidu.com/feed/faedab64034f78f02b40a1f94f53dc50b2191cdc.jpeg@f_auto?token=29b5eb0335a777c8bedf2b0f20bdc35a&amp;s=8EB26E854A63F6C60E39172D0300C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pics0.baidu.com/feed/faedab64034f78f02b40a1f94f53dc50b2191cdc.jpeg@f_auto?token=29b5eb0335a777c8bedf2b0f20bdc35a&amp;s=8EB26E854A63F6C60E39172D0300C0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" b="4845"/>
                    <a:stretch>
                      <a:fillRect/>
                    </a:stretch>
                  </pic:blipFill>
                  <pic:spPr>
                    <a:xfrm>
                      <a:off x="0" y="0"/>
                      <a:ext cx="2910600" cy="21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3C652" wp14:editId="4FFC1693">
            <wp:extent cx="2279650" cy="2141220"/>
            <wp:effectExtent l="0" t="0" r="6350" b="0"/>
            <wp:docPr id="2" name="图片 2" descr="https://t11.baidu.com/it/app=25&amp;f=JPEG&amp;fm=173&amp;fmt=auto&amp;u=3795069382%2C266495925?w=640&amp;h=637&amp;s=1625F001DE75C2CE1E05D00A0300E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t11.baidu.com/it/app=25&amp;f=JPEG&amp;fm=173&amp;fmt=auto&amp;u=3795069382%2C266495925?w=640&amp;h=637&amp;s=1625F001DE75C2CE1E05D00A0300E0D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2"/>
                    <a:stretch>
                      <a:fillRect/>
                    </a:stretch>
                  </pic:blipFill>
                  <pic:spPr>
                    <a:xfrm>
                      <a:off x="0" y="0"/>
                      <a:ext cx="2330774" cy="218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86" w:rsidRDefault="00160D7F" w:rsidP="00FE3F87">
      <w:pPr>
        <w:pStyle w:val="reader-word-layer"/>
        <w:spacing w:before="0" w:beforeAutospacing="0" w:after="0" w:afterAutospacing="0" w:line="360" w:lineRule="auto"/>
      </w:pPr>
      <w:r>
        <w:t>图</w:t>
      </w:r>
      <w:r>
        <w:t xml:space="preserve">4 </w:t>
      </w:r>
      <w:r>
        <w:t>草莓枯萎病</w:t>
      </w:r>
    </w:p>
    <w:p w:rsidR="001B5086" w:rsidRDefault="00160D7F" w:rsidP="00FE3F87">
      <w:pPr>
        <w:pStyle w:val="reader-word-layer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b/>
          <w:szCs w:val="28"/>
        </w:rPr>
      </w:pPr>
      <w:r>
        <w:rPr>
          <w:noProof/>
        </w:rPr>
        <w:drawing>
          <wp:inline distT="0" distB="0" distL="0" distR="0" wp14:anchorId="14FAD6A1" wp14:editId="76088E11">
            <wp:extent cx="2580640" cy="187579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l="27973" b="60725"/>
                    <a:stretch>
                      <a:fillRect/>
                    </a:stretch>
                  </pic:blipFill>
                  <pic:spPr>
                    <a:xfrm>
                      <a:off x="0" y="0"/>
                      <a:ext cx="2623466" cy="19066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F0921" wp14:editId="2A4E00A5">
            <wp:extent cx="2634615" cy="187325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l="26984" t="49108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2672171" cy="190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86" w:rsidRDefault="00160D7F" w:rsidP="00FE3F87">
      <w:pPr>
        <w:pStyle w:val="reader-word-layer"/>
        <w:spacing w:before="0" w:beforeAutospacing="0" w:after="0" w:afterAutospacing="0" w:line="360" w:lineRule="auto"/>
      </w:pPr>
      <w:r>
        <w:t>图</w:t>
      </w:r>
      <w:r>
        <w:t xml:space="preserve">5 </w:t>
      </w:r>
      <w:r>
        <w:t>草莓黄萎病</w:t>
      </w:r>
    </w:p>
    <w:p w:rsidR="001B5086" w:rsidRDefault="00160D7F" w:rsidP="00FE3F87">
      <w:pPr>
        <w:pStyle w:val="reader-word-layer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b/>
          <w:szCs w:val="28"/>
        </w:rPr>
      </w:pPr>
      <w:r>
        <w:rPr>
          <w:noProof/>
        </w:rPr>
        <w:drawing>
          <wp:inline distT="0" distB="0" distL="114300" distR="114300" wp14:anchorId="0D7B82A0" wp14:editId="564EEEF1">
            <wp:extent cx="2414270" cy="2286000"/>
            <wp:effectExtent l="0" t="0" r="1143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l="8731" r="8796" b="9632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2D3183F2" wp14:editId="5F9FA012">
            <wp:extent cx="2825115" cy="2282190"/>
            <wp:effectExtent l="0" t="0" r="6985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86" w:rsidRDefault="00160D7F" w:rsidP="00FE3F87">
      <w:pPr>
        <w:pStyle w:val="reader-word-layer"/>
        <w:spacing w:before="0" w:beforeAutospacing="0" w:after="0" w:afterAutospacing="0" w:line="360" w:lineRule="auto"/>
      </w:pPr>
      <w:r>
        <w:rPr>
          <w:rFonts w:hint="eastAsia"/>
        </w:rPr>
        <w:t>图</w:t>
      </w:r>
      <w:r>
        <w:rPr>
          <w:rFonts w:hint="eastAsia"/>
        </w:rPr>
        <w:t xml:space="preserve">6 </w:t>
      </w:r>
      <w:r>
        <w:rPr>
          <w:rFonts w:hint="eastAsia"/>
        </w:rPr>
        <w:t>草莓根腐病</w:t>
      </w:r>
    </w:p>
    <w:p w:rsidR="001B5086" w:rsidRDefault="001B5086">
      <w:pPr>
        <w:ind w:firstLine="360"/>
        <w:jc w:val="center"/>
        <w:rPr>
          <w:sz w:val="18"/>
        </w:rPr>
      </w:pPr>
    </w:p>
    <w:p w:rsidR="001B5086" w:rsidRDefault="00160D7F">
      <w:pPr>
        <w:pStyle w:val="reader-word-layer"/>
        <w:rPr>
          <w:sz w:val="18"/>
        </w:rPr>
      </w:pPr>
      <w:r>
        <w:rPr>
          <w:noProof/>
        </w:rPr>
        <w:drawing>
          <wp:inline distT="0" distB="0" distL="114300" distR="114300" wp14:anchorId="09CCC57C" wp14:editId="0FC0CB97">
            <wp:extent cx="2771140" cy="2249805"/>
            <wp:effectExtent l="0" t="0" r="10160" b="1079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18345" t="1903" r="9886" b="20437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24F1367" wp14:editId="5EA8556B">
            <wp:extent cx="2430145" cy="2252345"/>
            <wp:effectExtent l="0" t="0" r="8255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86" w:rsidRDefault="00160D7F">
      <w:pPr>
        <w:pStyle w:val="reader-word-layer"/>
      </w:pPr>
      <w:r>
        <w:rPr>
          <w:rFonts w:hint="eastAsia"/>
        </w:rPr>
        <w:t>图</w:t>
      </w:r>
      <w:r>
        <w:rPr>
          <w:rFonts w:hint="eastAsia"/>
        </w:rPr>
        <w:t xml:space="preserve">7 </w:t>
      </w:r>
      <w:r>
        <w:rPr>
          <w:rFonts w:hint="eastAsia"/>
        </w:rPr>
        <w:t>草莓细菌性角斑病</w:t>
      </w:r>
    </w:p>
    <w:p w:rsidR="001B5086" w:rsidRDefault="00160D7F">
      <w:pPr>
        <w:pStyle w:val="reader-word-layer"/>
        <w:rPr>
          <w:rFonts w:eastAsia="仿宋_GB2312"/>
          <w:b/>
          <w:szCs w:val="28"/>
        </w:rPr>
      </w:pPr>
      <w:r>
        <w:rPr>
          <w:noProof/>
        </w:rPr>
        <w:drawing>
          <wp:inline distT="0" distB="0" distL="114300" distR="114300" wp14:anchorId="7AE1E593" wp14:editId="47313455">
            <wp:extent cx="1753235" cy="2273935"/>
            <wp:effectExtent l="0" t="0" r="0" b="0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4103" cy="23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5B18B80" wp14:editId="4741998C">
            <wp:extent cx="3467735" cy="2258060"/>
            <wp:effectExtent l="0" t="0" r="0" b="8890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9198" cy="225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86" w:rsidRDefault="00160D7F">
      <w:pPr>
        <w:pStyle w:val="reader-word-layer"/>
      </w:pPr>
      <w:r>
        <w:t>图</w:t>
      </w:r>
      <w:r>
        <w:rPr>
          <w:rFonts w:hint="eastAsia"/>
        </w:rPr>
        <w:t>8</w:t>
      </w:r>
      <w:r>
        <w:t xml:space="preserve"> </w:t>
      </w:r>
      <w:r>
        <w:t>叶螨（左）及其为害状（右）</w:t>
      </w:r>
    </w:p>
    <w:p w:rsidR="001B5086" w:rsidRDefault="00160D7F">
      <w:pPr>
        <w:pStyle w:val="reader-word-layer"/>
        <w:rPr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3AAC66DA" wp14:editId="02F28E9E">
            <wp:extent cx="2665095" cy="1963420"/>
            <wp:effectExtent l="0" t="0" r="1905" b="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rcRect r="6431"/>
                    <a:stretch>
                      <a:fillRect/>
                    </a:stretch>
                  </pic:blipFill>
                  <pic:spPr>
                    <a:xfrm>
                      <a:off x="0" y="0"/>
                      <a:ext cx="2705503" cy="19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E55F993" wp14:editId="33543C65">
            <wp:extent cx="2487930" cy="1969135"/>
            <wp:effectExtent l="0" t="0" r="7620" b="0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rcRect r="10168"/>
                    <a:stretch>
                      <a:fillRect/>
                    </a:stretch>
                  </pic:blipFill>
                  <pic:spPr>
                    <a:xfrm>
                      <a:off x="0" y="0"/>
                      <a:ext cx="2564121" cy="20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86" w:rsidRDefault="00160D7F">
      <w:pPr>
        <w:pStyle w:val="reader-word-layer"/>
      </w:pPr>
      <w:r>
        <w:t>图</w:t>
      </w:r>
      <w:r>
        <w:rPr>
          <w:rFonts w:hint="eastAsia"/>
        </w:rPr>
        <w:t>9</w:t>
      </w:r>
      <w:r>
        <w:t xml:space="preserve"> </w:t>
      </w:r>
      <w:r>
        <w:t>蓟马（左）及其为害状（右）</w:t>
      </w:r>
      <w:bookmarkStart w:id="6" w:name="_GoBack"/>
      <w:bookmarkEnd w:id="6"/>
    </w:p>
    <w:p w:rsidR="001B5086" w:rsidRDefault="00160D7F">
      <w:pPr>
        <w:pStyle w:val="reader-word-lay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19DBDD1" wp14:editId="5B87CD92">
            <wp:extent cx="2687955" cy="1883410"/>
            <wp:effectExtent l="0" t="0" r="0" b="254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rcRect r="9150"/>
                    <a:stretch>
                      <a:fillRect/>
                    </a:stretch>
                  </pic:blipFill>
                  <pic:spPr>
                    <a:xfrm>
                      <a:off x="0" y="0"/>
                      <a:ext cx="2733628" cy="19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3E6414B" wp14:editId="33639943">
            <wp:extent cx="2475865" cy="1882140"/>
            <wp:effectExtent l="0" t="0" r="635" b="381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rcRect l="1608" r="4316"/>
                    <a:stretch>
                      <a:fillRect/>
                    </a:stretch>
                  </pic:blipFill>
                  <pic:spPr>
                    <a:xfrm>
                      <a:off x="0" y="0"/>
                      <a:ext cx="2522108" cy="19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86" w:rsidRDefault="00160D7F">
      <w:pPr>
        <w:pStyle w:val="reader-word-layer"/>
      </w:pPr>
      <w:r>
        <w:t>图</w:t>
      </w:r>
      <w:r>
        <w:rPr>
          <w:rFonts w:hint="eastAsia"/>
        </w:rPr>
        <w:t>10</w:t>
      </w:r>
      <w:r>
        <w:t xml:space="preserve"> </w:t>
      </w:r>
      <w:r>
        <w:t>蚜虫（左）及其为害状（右）</w:t>
      </w:r>
    </w:p>
    <w:p w:rsidR="001B5086" w:rsidRDefault="001B5086">
      <w:pPr>
        <w:ind w:firstLine="562"/>
        <w:jc w:val="center"/>
        <w:rPr>
          <w:rFonts w:eastAsia="仿宋_GB2312" w:cs="Times New Roman"/>
          <w:b/>
          <w:sz w:val="28"/>
          <w:szCs w:val="28"/>
        </w:rPr>
      </w:pPr>
    </w:p>
    <w:p w:rsidR="001B5086" w:rsidRDefault="00160D7F">
      <w:pPr>
        <w:pStyle w:val="reader-word-layer"/>
      </w:pPr>
      <w:r>
        <w:rPr>
          <w:noProof/>
        </w:rPr>
        <w:drawing>
          <wp:inline distT="0" distB="0" distL="114300" distR="114300" wp14:anchorId="0EFB6FF7" wp14:editId="5F031B4A">
            <wp:extent cx="2896870" cy="2134870"/>
            <wp:effectExtent l="0" t="0" r="11430" b="1143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53AC771" wp14:editId="0B020090">
            <wp:extent cx="2268220" cy="2146300"/>
            <wp:effectExtent l="0" t="0" r="5080" b="0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86" w:rsidRDefault="00160D7F">
      <w:pPr>
        <w:pStyle w:val="reader-word-layer"/>
      </w:pPr>
      <w:r>
        <w:t>图</w:t>
      </w:r>
      <w:r>
        <w:rPr>
          <w:rFonts w:hint="eastAsia"/>
        </w:rPr>
        <w:t>11</w:t>
      </w:r>
      <w:r>
        <w:t xml:space="preserve"> </w:t>
      </w:r>
      <w:r>
        <w:rPr>
          <w:rFonts w:hint="eastAsia"/>
        </w:rPr>
        <w:t>粉虱</w:t>
      </w:r>
      <w:r>
        <w:t>（左）及其为害状（右）</w:t>
      </w:r>
    </w:p>
    <w:p w:rsidR="001B5086" w:rsidRDefault="00160D7F">
      <w:pPr>
        <w:ind w:firstLine="562"/>
        <w:rPr>
          <w:rFonts w:eastAsia="仿宋_GB2312" w:cs="Times New Roman"/>
          <w:b/>
          <w:sz w:val="28"/>
          <w:szCs w:val="28"/>
        </w:rPr>
      </w:pPr>
      <w:r>
        <w:rPr>
          <w:rFonts w:eastAsia="仿宋_GB2312" w:cs="Times New Roman"/>
          <w:b/>
          <w:sz w:val="28"/>
          <w:szCs w:val="28"/>
        </w:rPr>
        <w:br w:type="page"/>
      </w:r>
      <w:bookmarkStart w:id="7" w:name="OLE_LINK2"/>
    </w:p>
    <w:p w:rsidR="00CF6BA2" w:rsidRDefault="00160D7F" w:rsidP="00A67674">
      <w:pPr>
        <w:pStyle w:val="1"/>
        <w:jc w:val="center"/>
      </w:pPr>
      <w:r>
        <w:lastRenderedPageBreak/>
        <w:t>附录</w:t>
      </w:r>
      <w:r>
        <w:t>B</w:t>
      </w:r>
    </w:p>
    <w:bookmarkEnd w:id="7"/>
    <w:p w:rsidR="001B5086" w:rsidRDefault="00160D7F">
      <w:pPr>
        <w:ind w:firstLine="640"/>
        <w:rPr>
          <w:b/>
          <w:sz w:val="24"/>
        </w:rPr>
      </w:pPr>
      <w:r>
        <w:rPr>
          <w:rFonts w:hint="eastAsia"/>
        </w:rPr>
        <w:t>可选择用于防治草莓病虫害的部分药剂、使用剂量及注意事项等见表</w:t>
      </w:r>
      <w:r>
        <w:t>B</w:t>
      </w:r>
      <w:r>
        <w:rPr>
          <w:rFonts w:hint="eastAsia"/>
        </w:rPr>
        <w:t>。</w:t>
      </w:r>
    </w:p>
    <w:p w:rsidR="001B5086" w:rsidRDefault="00160D7F">
      <w:pPr>
        <w:pStyle w:val="reader-word-layer"/>
      </w:pPr>
      <w:r>
        <w:rPr>
          <w:rFonts w:hint="eastAsia"/>
        </w:rPr>
        <w:t>表</w:t>
      </w:r>
      <w:r>
        <w:rPr>
          <w:rFonts w:hint="eastAsia"/>
        </w:rPr>
        <w:t xml:space="preserve">B </w:t>
      </w:r>
      <w:r>
        <w:rPr>
          <w:rFonts w:hint="eastAsia"/>
        </w:rPr>
        <w:t>草莓主要病虫害防治推荐农药使用方案</w:t>
      </w:r>
    </w:p>
    <w:tbl>
      <w:tblPr>
        <w:tblW w:w="59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45"/>
        <w:gridCol w:w="1295"/>
        <w:gridCol w:w="2158"/>
        <w:gridCol w:w="1750"/>
        <w:gridCol w:w="1246"/>
        <w:gridCol w:w="1176"/>
        <w:gridCol w:w="1297"/>
      </w:tblGrid>
      <w:tr w:rsidR="005D102D" w:rsidTr="00A67674">
        <w:trPr>
          <w:trHeight w:val="557"/>
          <w:tblHeader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/>
                <w:sz w:val="24"/>
              </w:rPr>
            </w:pPr>
            <w:r>
              <w:rPr>
                <w:rFonts w:ascii="Times New Roman" w:eastAsia="仿宋" w:hAnsi="Times New Roman" w:cs="Times New Roman"/>
                <w:b/>
                <w:sz w:val="24"/>
              </w:rPr>
              <w:t>防治对象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/>
                <w:sz w:val="24"/>
              </w:rPr>
            </w:pPr>
            <w:r>
              <w:rPr>
                <w:rFonts w:ascii="Times New Roman" w:eastAsia="仿宋" w:hAnsi="Times New Roman" w:cs="Times New Roman"/>
                <w:b/>
                <w:sz w:val="24"/>
              </w:rPr>
              <w:t>防治时期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/>
                <w:sz w:val="24"/>
              </w:rPr>
            </w:pPr>
            <w:r>
              <w:rPr>
                <w:rFonts w:ascii="Times New Roman" w:eastAsia="仿宋" w:hAnsi="Times New Roman" w:cs="Times New Roman"/>
                <w:b/>
                <w:sz w:val="24"/>
              </w:rPr>
              <w:t>农药名称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7A2BA1">
            <w:pPr>
              <w:pStyle w:val="reader-word-layer"/>
              <w:rPr>
                <w:rFonts w:ascii="Times New Roman" w:eastAsia="仿宋" w:hAnsi="Times New Roman" w:cs="Times New Roman"/>
                <w:b/>
                <w:sz w:val="24"/>
              </w:rPr>
            </w:pPr>
            <w:r>
              <w:rPr>
                <w:rFonts w:ascii="Times New Roman" w:eastAsia="仿宋" w:hAnsi="Times New Roman" w:cs="Times New Roman"/>
                <w:b/>
                <w:sz w:val="24"/>
              </w:rPr>
              <w:t>使用剂量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/>
                <w:sz w:val="24"/>
              </w:rPr>
            </w:pPr>
            <w:r>
              <w:rPr>
                <w:rFonts w:ascii="Times New Roman" w:eastAsia="仿宋" w:hAnsi="Times New Roman" w:cs="Times New Roman"/>
                <w:b/>
                <w:sz w:val="24"/>
              </w:rPr>
              <w:t>使用方法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2E1179">
            <w:pPr>
              <w:pStyle w:val="reader-word-layer"/>
              <w:rPr>
                <w:rFonts w:ascii="Times New Roman" w:eastAsia="仿宋" w:hAnsi="Times New Roman" w:cs="Times New Roman"/>
                <w:b/>
                <w:sz w:val="24"/>
              </w:rPr>
            </w:pPr>
            <w:r>
              <w:rPr>
                <w:rFonts w:ascii="Times New Roman" w:eastAsia="仿宋" w:hAnsi="Times New Roman" w:cs="Times New Roman"/>
                <w:b/>
                <w:sz w:val="24"/>
              </w:rPr>
              <w:t>安全间隔期</w:t>
            </w:r>
            <w:r w:rsidR="002E1179">
              <w:rPr>
                <w:rFonts w:ascii="Times New Roman" w:eastAsia="仿宋" w:hAnsi="Times New Roman" w:cs="Times New Roman" w:hint="eastAsia"/>
                <w:b/>
                <w:sz w:val="24"/>
              </w:rPr>
              <w:t>（</w:t>
            </w:r>
            <w:r w:rsidR="002E1179">
              <w:rPr>
                <w:rFonts w:ascii="Times New Roman" w:eastAsia="仿宋" w:hAnsi="Times New Roman" w:cs="Times New Roman"/>
                <w:b/>
                <w:sz w:val="24"/>
              </w:rPr>
              <w:t>天</w:t>
            </w:r>
            <w:r w:rsidR="002E1179">
              <w:rPr>
                <w:rFonts w:ascii="Times New Roman" w:eastAsia="仿宋" w:hAnsi="Times New Roman" w:cs="Times New Roman" w:hint="eastAsia"/>
                <w:b/>
                <w:sz w:val="24"/>
              </w:rPr>
              <w:t>）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/>
                <w:sz w:val="24"/>
              </w:rPr>
            </w:pPr>
            <w:r>
              <w:rPr>
                <w:rFonts w:ascii="Times New Roman" w:eastAsia="仿宋" w:hAnsi="Times New Roman" w:cs="Times New Roman"/>
                <w:b/>
                <w:sz w:val="24"/>
              </w:rPr>
              <w:t>每季最多使用次数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白粉病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50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亿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CFU/g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解淀粉芽孢杆菌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AT-332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水分散粒剂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100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140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白粉病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9%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互生叶白千层提取物乳油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67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100 mL/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白粉病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病害发生前或初期，定植时或定植成活后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100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亿芽孢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/g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枯草芽孢杆菌可湿性粉剂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100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140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喷雾，母苗、生产苗定植时蘸根或定植成活后灌根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白粉病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0.4%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蛇床子素可溶液剂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100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125 mL/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7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白粉病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30%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氟菌唑可湿性粉剂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15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30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7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白粉病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20%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吡唑醚菌酯水分散粒剂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38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50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5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白粉病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30%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醚菌酯可湿性粉剂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30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45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7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2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白粉病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25%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粉唑醇悬浮剂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40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7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灰霉病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1000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亿孢子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/g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枯草芽孢杆菌可湿性粉剂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 xml:space="preserve">40~60 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灰霉病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亿活孢子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/g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木霉菌可湿性粉剂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100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300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灰霉病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16%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多抗霉素可溶液剂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25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10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灰霉病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20%β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－羽扇豆球蛋白多肽可溶液剂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160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220 mL/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7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4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灰霉病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38%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唑醚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·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啶酰菌水分散粒剂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40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80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7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lastRenderedPageBreak/>
              <w:t>灰霉病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病害发生前或初期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50%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啶酰菌胺水分散粒剂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30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45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5D102D" w:rsidTr="00A67674">
        <w:trPr>
          <w:trHeight w:val="90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</w:rPr>
              <w:t>炭疽病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病害发生前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25%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戊唑醇水乳剂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28 mL/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5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</w:rPr>
              <w:t>炭疽病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病害发生前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42.4%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唑醚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·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氟酰胺悬浮剂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10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20 mL/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7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枯萎病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定植前和栽植后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2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亿活孢子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/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g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木霉菌可湿性粉剂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65419A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母苗、生产苗定植时或病害发生前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330~500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倍液灌根，每株用水量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200~250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 xml:space="preserve"> mL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蘸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根、灌根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kern w:val="2"/>
                <w:sz w:val="24"/>
                <w:shd w:val="clear" w:color="auto" w:fill="FFFFFF"/>
              </w:rPr>
              <w:t>黄萎病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发病初期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BA2" w:rsidRDefault="00160D7F" w:rsidP="00A67674">
            <w:pPr>
              <w:spacing w:line="240" w:lineRule="auto"/>
              <w:ind w:firstLineChars="0" w:firstLine="0"/>
              <w:jc w:val="center"/>
              <w:rPr>
                <w:rFonts w:cs="Times New Roman"/>
                <w:bCs/>
                <w:sz w:val="24"/>
                <w:shd w:val="clear" w:color="auto" w:fill="FFFFFF"/>
              </w:rPr>
            </w:pPr>
            <w:r>
              <w:rPr>
                <w:rFonts w:cs="Times New Roman"/>
                <w:bCs/>
                <w:kern w:val="0"/>
                <w:sz w:val="24"/>
                <w:szCs w:val="24"/>
                <w:shd w:val="clear" w:color="auto" w:fill="FFFFFF"/>
              </w:rPr>
              <w:t>1000</w:t>
            </w:r>
            <w:r>
              <w:rPr>
                <w:rFonts w:cs="Times New Roman"/>
                <w:bCs/>
                <w:kern w:val="0"/>
                <w:sz w:val="24"/>
                <w:szCs w:val="24"/>
                <w:shd w:val="clear" w:color="auto" w:fill="FFFFFF"/>
              </w:rPr>
              <w:t>亿孢子</w:t>
            </w:r>
            <w:r>
              <w:rPr>
                <w:rFonts w:cs="Times New Roman"/>
                <w:bCs/>
                <w:kern w:val="0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cs="Times New Roman" w:hint="eastAsia"/>
                <w:bCs/>
                <w:kern w:val="0"/>
                <w:sz w:val="24"/>
                <w:szCs w:val="24"/>
                <w:shd w:val="clear" w:color="auto" w:fill="FFFFFF"/>
              </w:rPr>
              <w:t>g</w:t>
            </w:r>
            <w:r>
              <w:rPr>
                <w:rFonts w:cs="Times New Roman"/>
                <w:bCs/>
                <w:kern w:val="0"/>
                <w:sz w:val="24"/>
                <w:szCs w:val="24"/>
                <w:shd w:val="clear" w:color="auto" w:fill="FFFFFF"/>
              </w:rPr>
              <w:t>枯草芽孢杆菌可湿性粉剂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hd w:val="clear" w:color="auto" w:fill="FFFFFF"/>
              </w:rPr>
              <w:t>20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hd w:val="clear" w:color="auto" w:fill="FFFFFF"/>
              </w:rPr>
              <w:t>30 g/</w:t>
            </w:r>
            <w:r w:rsidR="00E25661">
              <w:rPr>
                <w:rFonts w:ascii="Times New Roman" w:eastAsia="仿宋" w:hAnsi="Times New Roman" w:cs="Times New Roman" w:hint="eastAsia"/>
                <w:bCs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kern w:val="2"/>
                <w:sz w:val="24"/>
                <w:shd w:val="clear" w:color="auto" w:fill="FFFFFF"/>
              </w:rPr>
              <w:t>黄萎病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发病初期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10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亿孢子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/g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解淀粉芽孢杆菌可湿性粉剂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100~125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g/</w:t>
            </w:r>
            <w:r w:rsidR="00E25661">
              <w:rPr>
                <w:rFonts w:ascii="Times New Roman" w:eastAsia="仿宋" w:hAnsi="Times New Roman" w:cs="Times New Roman" w:hint="eastAsia"/>
                <w:bCs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根腐病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定植前和栽植后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1000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亿孢子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/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g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枯草芽孢杆菌可湿性粉剂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1000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倍液，灌根每株用水量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 xml:space="preserve">200~250 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mL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蘸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根、灌根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根腐病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定植前和栽植后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2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亿活孢子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/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g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木霉菌可湿性粉剂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500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倍液，灌根每株用水量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200~250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 xml:space="preserve"> mL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蘸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根、灌根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根腐病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夏季空茬期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98%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棉隆微粒剂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20000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26668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撒施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60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1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细菌性角斑病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发病前或发病初期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2E1179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25</w:t>
            </w:r>
            <w:r w:rsidR="002E1179"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0</w:t>
            </w:r>
            <w:r w:rsidR="002E1179">
              <w:rPr>
                <w:rFonts w:ascii="Times New Roman" w:eastAsia="仿宋" w:hAnsi="Times New Roman" w:cs="Times New Roman" w:hint="eastAsia"/>
                <w:bCs/>
                <w:sz w:val="24"/>
                <w:shd w:val="clear" w:color="auto" w:fill="FFFFFF"/>
              </w:rPr>
              <w:t>克</w:t>
            </w:r>
            <w:r w:rsidR="002E1179">
              <w:rPr>
                <w:rFonts w:ascii="Times New Roman" w:eastAsia="仿宋" w:hAnsi="Times New Roman" w:cs="Times New Roman" w:hint="eastAsia"/>
                <w:bCs/>
                <w:sz w:val="24"/>
                <w:shd w:val="clear" w:color="auto" w:fill="FFFFFF"/>
              </w:rPr>
              <w:t>/</w:t>
            </w:r>
            <w:r w:rsidR="002E1179">
              <w:rPr>
                <w:rFonts w:ascii="Times New Roman" w:eastAsia="仿宋" w:hAnsi="Times New Roman" w:cs="Times New Roman" w:hint="eastAsia"/>
                <w:bCs/>
                <w:sz w:val="24"/>
                <w:shd w:val="clear" w:color="auto" w:fill="FFFFFF"/>
              </w:rPr>
              <w:t>升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吡唑醚菌酯乳油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6072B6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 xml:space="preserve">24~40 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mL/</w:t>
            </w:r>
            <w:r w:rsidR="006072B6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5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细菌性角斑病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发病初期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50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％克菌丹可湿性粉剂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100~125 g/</w:t>
            </w:r>
            <w:r w:rsidR="00E25661">
              <w:rPr>
                <w:rFonts w:ascii="Times New Roman" w:eastAsia="仿宋" w:hAnsi="Times New Roman" w:cs="Times New Roman" w:hint="eastAsia"/>
                <w:bCs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2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3-5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叶螨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有虫株率小于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1%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施药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0.5%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藜芦碱可溶液剂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 xml:space="preserve">120~140 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mL/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10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1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叶螨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虫害发生初期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43%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联苯肼酯悬浮剂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30 mL/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1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蓟马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虫害发生初期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10%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吡虫啉可湿性粉剂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25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5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2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蚜虫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有蚜虫株率小于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15%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施药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1.5%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苦参碱可溶液剂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 xml:space="preserve">40~46 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mL/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10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1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kern w:val="2"/>
                <w:sz w:val="24"/>
                <w:shd w:val="clear" w:color="auto" w:fill="FFFFFF"/>
              </w:rPr>
              <w:t>蚜虫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虫害发生初期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10%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吡虫啉可湿性粉剂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25 g/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5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2</w:t>
            </w:r>
          </w:p>
        </w:tc>
      </w:tr>
      <w:tr w:rsidR="005D102D" w:rsidTr="00A67674">
        <w:trPr>
          <w:trHeight w:val="437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lastRenderedPageBreak/>
              <w:t>粉虱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虫害发生初期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0.3%</w:t>
            </w:r>
            <w:r>
              <w:rPr>
                <w:rFonts w:ascii="Times New Roman" w:eastAsia="仿宋" w:hAnsi="Times New Roman" w:cs="Times New Roman"/>
                <w:sz w:val="24"/>
              </w:rPr>
              <w:t>苦参碱水剂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200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</w:rPr>
              <w:t>260</w:t>
            </w:r>
            <w:r>
              <w:rPr>
                <w:rFonts w:ascii="Times New Roman" w:eastAsia="仿宋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mL/</w:t>
            </w:r>
            <w:r w:rsidR="00E25661">
              <w:rPr>
                <w:rFonts w:ascii="Times New Roman" w:eastAsia="仿宋" w:hAnsi="Times New Roman" w:cs="Times New Roman"/>
                <w:sz w:val="24"/>
                <w:shd w:val="clear" w:color="auto" w:fill="FFFFFF"/>
              </w:rPr>
              <w:t>6</w:t>
            </w:r>
            <w:r w:rsidR="00E25661">
              <w:rPr>
                <w:rFonts w:ascii="Times New Roman" w:eastAsia="仿宋" w:hAnsi="Times New Roman" w:cs="Times New Roman" w:hint="eastAsia"/>
                <w:sz w:val="24"/>
                <w:shd w:val="clear" w:color="auto" w:fill="FFFFFF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/</w:t>
            </w:r>
          </w:p>
        </w:tc>
      </w:tr>
      <w:tr w:rsidR="005D102D" w:rsidTr="00A67674">
        <w:trPr>
          <w:trHeight w:val="336"/>
          <w:jc w:val="center"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粉虱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虫害发生初期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10%</w:t>
            </w:r>
            <w:r>
              <w:rPr>
                <w:rFonts w:ascii="Times New Roman" w:eastAsia="仿宋" w:hAnsi="Times New Roman" w:cs="Times New Roman"/>
                <w:sz w:val="24"/>
              </w:rPr>
              <w:t>吡虫啉可湿性粉剂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E25661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20</w:t>
            </w:r>
            <w:r>
              <w:rPr>
                <w:rFonts w:ascii="Times New Roman" w:eastAsia="仿宋" w:hAnsi="Times New Roman" w:cs="Times New Roman"/>
                <w:bCs/>
                <w:sz w:val="24"/>
                <w:shd w:val="clear" w:color="auto" w:fill="FFFFFF"/>
              </w:rPr>
              <w:t>~</w:t>
            </w:r>
            <w:r>
              <w:rPr>
                <w:rFonts w:ascii="Times New Roman" w:eastAsia="仿宋" w:hAnsi="Times New Roman" w:cs="Times New Roman"/>
                <w:sz w:val="24"/>
              </w:rPr>
              <w:t>30 g/</w:t>
            </w:r>
            <w:r w:rsidR="00E25661">
              <w:rPr>
                <w:rFonts w:ascii="Times New Roman" w:eastAsia="仿宋" w:hAnsi="Times New Roman" w:cs="Times New Roman" w:hint="eastAsia"/>
                <w:sz w:val="24"/>
              </w:rPr>
              <w:t>亩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喷雾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10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3</w:t>
            </w:r>
          </w:p>
        </w:tc>
      </w:tr>
      <w:tr w:rsidR="001B5086" w:rsidTr="00A67674">
        <w:trPr>
          <w:trHeight w:val="71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86" w:rsidRDefault="00160D7F" w:rsidP="002E1179">
            <w:pPr>
              <w:pStyle w:val="reader-word-layer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</w:rPr>
              <w:t>注：农药使用以最新版本</w:t>
            </w:r>
            <w:r w:rsidR="002E1179">
              <w:rPr>
                <w:rFonts w:ascii="Times New Roman" w:eastAsia="仿宋" w:hAnsi="Times New Roman" w:cs="Times New Roman"/>
                <w:sz w:val="24"/>
              </w:rPr>
              <w:t>NY/T 393</w:t>
            </w:r>
            <w:r>
              <w:rPr>
                <w:rFonts w:ascii="Times New Roman" w:eastAsia="仿宋" w:hAnsi="Times New Roman" w:cs="Times New Roman"/>
                <w:sz w:val="24"/>
              </w:rPr>
              <w:t>《绿色食品</w:t>
            </w:r>
            <w:r>
              <w:rPr>
                <w:rFonts w:ascii="Times New Roman" w:eastAsia="仿宋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仿宋" w:hAnsi="Times New Roman" w:cs="Times New Roman"/>
                <w:sz w:val="24"/>
              </w:rPr>
              <w:t>农药使用准则》的规定为准。</w:t>
            </w:r>
          </w:p>
        </w:tc>
      </w:tr>
    </w:tbl>
    <w:p w:rsidR="001B5086" w:rsidRDefault="001B5086">
      <w:pPr>
        <w:widowControl/>
        <w:spacing w:line="240" w:lineRule="auto"/>
        <w:ind w:firstLineChars="0" w:firstLine="0"/>
        <w:jc w:val="left"/>
        <w:rPr>
          <w:rFonts w:eastAsia="仿宋_GB2312"/>
          <w:b/>
          <w:sz w:val="28"/>
          <w:szCs w:val="28"/>
        </w:rPr>
      </w:pPr>
    </w:p>
    <w:sectPr w:rsidR="001B5086" w:rsidSect="00A6767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851" w:footer="992" w:gutter="0"/>
      <w:pgNumType w:start="129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1A7" w:rsidRDefault="001F51A7">
      <w:pPr>
        <w:spacing w:line="240" w:lineRule="auto"/>
        <w:ind w:firstLine="640"/>
      </w:pPr>
      <w:r>
        <w:separator/>
      </w:r>
    </w:p>
  </w:endnote>
  <w:endnote w:type="continuationSeparator" w:id="0">
    <w:p w:rsidR="001F51A7" w:rsidRDefault="001F51A7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650" w:rsidRDefault="00664650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7358693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664650" w:rsidRPr="00A67674" w:rsidRDefault="00A67674" w:rsidP="00A67674">
        <w:pPr>
          <w:pStyle w:val="a6"/>
          <w:ind w:firstLine="360"/>
          <w:jc w:val="center"/>
          <w:rPr>
            <w:sz w:val="28"/>
            <w:szCs w:val="28"/>
          </w:rPr>
        </w:pPr>
        <w:r w:rsidRPr="00A67674">
          <w:rPr>
            <w:sz w:val="28"/>
            <w:szCs w:val="28"/>
          </w:rPr>
          <w:fldChar w:fldCharType="begin"/>
        </w:r>
        <w:r w:rsidRPr="00A67674">
          <w:rPr>
            <w:sz w:val="28"/>
            <w:szCs w:val="28"/>
          </w:rPr>
          <w:instrText>PAGE   \* MERGEFORMAT</w:instrText>
        </w:r>
        <w:r w:rsidRPr="00A67674">
          <w:rPr>
            <w:sz w:val="28"/>
            <w:szCs w:val="28"/>
          </w:rPr>
          <w:fldChar w:fldCharType="separate"/>
        </w:r>
        <w:r w:rsidR="00FE3F87" w:rsidRPr="00FE3F87">
          <w:rPr>
            <w:noProof/>
            <w:sz w:val="28"/>
            <w:szCs w:val="28"/>
            <w:lang w:val="zh-CN"/>
          </w:rPr>
          <w:t>139</w:t>
        </w:r>
        <w:r w:rsidRPr="00A67674">
          <w:rPr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650" w:rsidRDefault="00664650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1A7" w:rsidRDefault="001F51A7">
      <w:pPr>
        <w:ind w:firstLine="640"/>
      </w:pPr>
      <w:r>
        <w:separator/>
      </w:r>
    </w:p>
  </w:footnote>
  <w:footnote w:type="continuationSeparator" w:id="0">
    <w:p w:rsidR="001F51A7" w:rsidRDefault="001F51A7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650" w:rsidRDefault="00664650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650" w:rsidRDefault="00664650" w:rsidP="00A67674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650" w:rsidRDefault="00664650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2C04CC"/>
    <w:multiLevelType w:val="hybridMultilevel"/>
    <w:tmpl w:val="12D82598"/>
    <w:lvl w:ilvl="0" w:tplc="8ED04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MDUxMza0NDc3Mjc0NLNU0lEKTi0uzszPAykwMq0FAJgbTSQtAAAA"/>
    <w:docVar w:name="commondata" w:val="eyJoZGlkIjoiMzkzYmZlM2U3MTJkMzVhMzJjZjQ1YWVmMTI5M2IzOTYifQ=="/>
  </w:docVars>
  <w:rsids>
    <w:rsidRoot w:val="00F71E56"/>
    <w:rsid w:val="000014EA"/>
    <w:rsid w:val="00004EF5"/>
    <w:rsid w:val="00006E56"/>
    <w:rsid w:val="000079D0"/>
    <w:rsid w:val="00010609"/>
    <w:rsid w:val="00012649"/>
    <w:rsid w:val="00023937"/>
    <w:rsid w:val="0002680F"/>
    <w:rsid w:val="00030620"/>
    <w:rsid w:val="000345F7"/>
    <w:rsid w:val="000428CE"/>
    <w:rsid w:val="0004294E"/>
    <w:rsid w:val="000461E2"/>
    <w:rsid w:val="000471E9"/>
    <w:rsid w:val="000474C4"/>
    <w:rsid w:val="00050FAA"/>
    <w:rsid w:val="00052D5C"/>
    <w:rsid w:val="00053064"/>
    <w:rsid w:val="00060878"/>
    <w:rsid w:val="00061AE5"/>
    <w:rsid w:val="0006361C"/>
    <w:rsid w:val="00064E60"/>
    <w:rsid w:val="00065B63"/>
    <w:rsid w:val="00065B69"/>
    <w:rsid w:val="00067C6E"/>
    <w:rsid w:val="0007218A"/>
    <w:rsid w:val="00072A5D"/>
    <w:rsid w:val="00073341"/>
    <w:rsid w:val="00073C56"/>
    <w:rsid w:val="00074A46"/>
    <w:rsid w:val="00074FC5"/>
    <w:rsid w:val="0007523A"/>
    <w:rsid w:val="00075B45"/>
    <w:rsid w:val="00076016"/>
    <w:rsid w:val="000766C4"/>
    <w:rsid w:val="00081EFD"/>
    <w:rsid w:val="00082BDD"/>
    <w:rsid w:val="00084F20"/>
    <w:rsid w:val="000868D9"/>
    <w:rsid w:val="00094A20"/>
    <w:rsid w:val="0009568E"/>
    <w:rsid w:val="000969D6"/>
    <w:rsid w:val="0009714C"/>
    <w:rsid w:val="00097BC2"/>
    <w:rsid w:val="000A20C0"/>
    <w:rsid w:val="000A2110"/>
    <w:rsid w:val="000A799C"/>
    <w:rsid w:val="000A7D54"/>
    <w:rsid w:val="000B2543"/>
    <w:rsid w:val="000B4BEA"/>
    <w:rsid w:val="000B6603"/>
    <w:rsid w:val="000C1A2A"/>
    <w:rsid w:val="000C349B"/>
    <w:rsid w:val="000D4B35"/>
    <w:rsid w:val="000D5A95"/>
    <w:rsid w:val="000E50C6"/>
    <w:rsid w:val="000E6D99"/>
    <w:rsid w:val="000F2E6B"/>
    <w:rsid w:val="000F3A3C"/>
    <w:rsid w:val="000F4D5E"/>
    <w:rsid w:val="000F59F3"/>
    <w:rsid w:val="00100F1F"/>
    <w:rsid w:val="00101431"/>
    <w:rsid w:val="00103CF9"/>
    <w:rsid w:val="00106192"/>
    <w:rsid w:val="001061EE"/>
    <w:rsid w:val="001114B8"/>
    <w:rsid w:val="00113699"/>
    <w:rsid w:val="00113D76"/>
    <w:rsid w:val="001141C4"/>
    <w:rsid w:val="00120C05"/>
    <w:rsid w:val="0012186D"/>
    <w:rsid w:val="00122DC7"/>
    <w:rsid w:val="00123124"/>
    <w:rsid w:val="00123327"/>
    <w:rsid w:val="00123A6D"/>
    <w:rsid w:val="001301E3"/>
    <w:rsid w:val="0013294D"/>
    <w:rsid w:val="00140F3E"/>
    <w:rsid w:val="0014379A"/>
    <w:rsid w:val="00144A8B"/>
    <w:rsid w:val="00147929"/>
    <w:rsid w:val="00151353"/>
    <w:rsid w:val="00152943"/>
    <w:rsid w:val="0015548D"/>
    <w:rsid w:val="00155DC6"/>
    <w:rsid w:val="00157820"/>
    <w:rsid w:val="00157DAC"/>
    <w:rsid w:val="00160856"/>
    <w:rsid w:val="00160D7F"/>
    <w:rsid w:val="00161087"/>
    <w:rsid w:val="00164DB6"/>
    <w:rsid w:val="00171C2A"/>
    <w:rsid w:val="00172E1D"/>
    <w:rsid w:val="0017395E"/>
    <w:rsid w:val="001745FC"/>
    <w:rsid w:val="00177E77"/>
    <w:rsid w:val="0018136E"/>
    <w:rsid w:val="001818E6"/>
    <w:rsid w:val="00181B40"/>
    <w:rsid w:val="0018462E"/>
    <w:rsid w:val="00192EBA"/>
    <w:rsid w:val="00192FA3"/>
    <w:rsid w:val="00193374"/>
    <w:rsid w:val="00196DA7"/>
    <w:rsid w:val="001A02EE"/>
    <w:rsid w:val="001A032D"/>
    <w:rsid w:val="001A0F71"/>
    <w:rsid w:val="001A1E2C"/>
    <w:rsid w:val="001A253E"/>
    <w:rsid w:val="001A2F54"/>
    <w:rsid w:val="001A524B"/>
    <w:rsid w:val="001A5635"/>
    <w:rsid w:val="001A7406"/>
    <w:rsid w:val="001B1062"/>
    <w:rsid w:val="001B301B"/>
    <w:rsid w:val="001B5086"/>
    <w:rsid w:val="001B66CD"/>
    <w:rsid w:val="001C0DE0"/>
    <w:rsid w:val="001C11E0"/>
    <w:rsid w:val="001C2939"/>
    <w:rsid w:val="001C3437"/>
    <w:rsid w:val="001C5F60"/>
    <w:rsid w:val="001C720A"/>
    <w:rsid w:val="001D150C"/>
    <w:rsid w:val="001D36D1"/>
    <w:rsid w:val="001D4023"/>
    <w:rsid w:val="001D6715"/>
    <w:rsid w:val="001D7F9E"/>
    <w:rsid w:val="001E177E"/>
    <w:rsid w:val="001E391A"/>
    <w:rsid w:val="001E43EC"/>
    <w:rsid w:val="001E49AE"/>
    <w:rsid w:val="001E4F16"/>
    <w:rsid w:val="001E59F3"/>
    <w:rsid w:val="001E75A5"/>
    <w:rsid w:val="001F3E35"/>
    <w:rsid w:val="001F51A7"/>
    <w:rsid w:val="001F679A"/>
    <w:rsid w:val="002012C6"/>
    <w:rsid w:val="00203CB9"/>
    <w:rsid w:val="0020508E"/>
    <w:rsid w:val="002055DA"/>
    <w:rsid w:val="0021531C"/>
    <w:rsid w:val="00216DD1"/>
    <w:rsid w:val="00217E85"/>
    <w:rsid w:val="00221883"/>
    <w:rsid w:val="00223324"/>
    <w:rsid w:val="00225BA7"/>
    <w:rsid w:val="00226F87"/>
    <w:rsid w:val="00231686"/>
    <w:rsid w:val="00233EC1"/>
    <w:rsid w:val="00234A8C"/>
    <w:rsid w:val="00235C22"/>
    <w:rsid w:val="0024299B"/>
    <w:rsid w:val="00244E36"/>
    <w:rsid w:val="002455C8"/>
    <w:rsid w:val="002475E6"/>
    <w:rsid w:val="0025047B"/>
    <w:rsid w:val="00261B3E"/>
    <w:rsid w:val="00262DC1"/>
    <w:rsid w:val="00262F97"/>
    <w:rsid w:val="00271C14"/>
    <w:rsid w:val="002741EB"/>
    <w:rsid w:val="00274873"/>
    <w:rsid w:val="00277EEE"/>
    <w:rsid w:val="00280060"/>
    <w:rsid w:val="00280E6E"/>
    <w:rsid w:val="00283194"/>
    <w:rsid w:val="00286580"/>
    <w:rsid w:val="002871F0"/>
    <w:rsid w:val="002916E4"/>
    <w:rsid w:val="0029221B"/>
    <w:rsid w:val="002962E9"/>
    <w:rsid w:val="002971FC"/>
    <w:rsid w:val="002A04AD"/>
    <w:rsid w:val="002A571E"/>
    <w:rsid w:val="002A58BC"/>
    <w:rsid w:val="002A6A30"/>
    <w:rsid w:val="002A6D10"/>
    <w:rsid w:val="002A74ED"/>
    <w:rsid w:val="002B05C7"/>
    <w:rsid w:val="002B280F"/>
    <w:rsid w:val="002B57C7"/>
    <w:rsid w:val="002B68FE"/>
    <w:rsid w:val="002B70B8"/>
    <w:rsid w:val="002B7356"/>
    <w:rsid w:val="002C149A"/>
    <w:rsid w:val="002C76DA"/>
    <w:rsid w:val="002D1BF8"/>
    <w:rsid w:val="002D4B80"/>
    <w:rsid w:val="002D4C7D"/>
    <w:rsid w:val="002D50D4"/>
    <w:rsid w:val="002D68C6"/>
    <w:rsid w:val="002D75C8"/>
    <w:rsid w:val="002E0369"/>
    <w:rsid w:val="002E1179"/>
    <w:rsid w:val="002E16F4"/>
    <w:rsid w:val="002E1F16"/>
    <w:rsid w:val="002E4628"/>
    <w:rsid w:val="002E53F7"/>
    <w:rsid w:val="002E792A"/>
    <w:rsid w:val="002F17CE"/>
    <w:rsid w:val="002F1AC2"/>
    <w:rsid w:val="002F219B"/>
    <w:rsid w:val="002F3502"/>
    <w:rsid w:val="002F41A4"/>
    <w:rsid w:val="002F4EAB"/>
    <w:rsid w:val="002F5568"/>
    <w:rsid w:val="002F6F28"/>
    <w:rsid w:val="002F727F"/>
    <w:rsid w:val="002F73E5"/>
    <w:rsid w:val="003015A5"/>
    <w:rsid w:val="00304128"/>
    <w:rsid w:val="0031155A"/>
    <w:rsid w:val="00314D71"/>
    <w:rsid w:val="0031557E"/>
    <w:rsid w:val="0031644C"/>
    <w:rsid w:val="003209AB"/>
    <w:rsid w:val="0032414B"/>
    <w:rsid w:val="0033119B"/>
    <w:rsid w:val="00331C3C"/>
    <w:rsid w:val="00332E58"/>
    <w:rsid w:val="00336CE9"/>
    <w:rsid w:val="00340EC6"/>
    <w:rsid w:val="0034190B"/>
    <w:rsid w:val="00341CCA"/>
    <w:rsid w:val="0034367E"/>
    <w:rsid w:val="00343BA3"/>
    <w:rsid w:val="00346EEC"/>
    <w:rsid w:val="003506B1"/>
    <w:rsid w:val="00356191"/>
    <w:rsid w:val="0036019A"/>
    <w:rsid w:val="003636C0"/>
    <w:rsid w:val="00364DCD"/>
    <w:rsid w:val="003662EC"/>
    <w:rsid w:val="00370135"/>
    <w:rsid w:val="003710AD"/>
    <w:rsid w:val="00372240"/>
    <w:rsid w:val="00380DC4"/>
    <w:rsid w:val="003839BD"/>
    <w:rsid w:val="0038558B"/>
    <w:rsid w:val="00385B22"/>
    <w:rsid w:val="00387941"/>
    <w:rsid w:val="0039053F"/>
    <w:rsid w:val="003920C0"/>
    <w:rsid w:val="0039297A"/>
    <w:rsid w:val="00396543"/>
    <w:rsid w:val="003A0289"/>
    <w:rsid w:val="003A4025"/>
    <w:rsid w:val="003A483C"/>
    <w:rsid w:val="003A54A2"/>
    <w:rsid w:val="003A5C09"/>
    <w:rsid w:val="003A5E72"/>
    <w:rsid w:val="003B06C5"/>
    <w:rsid w:val="003B0CB0"/>
    <w:rsid w:val="003B225A"/>
    <w:rsid w:val="003B37E3"/>
    <w:rsid w:val="003B41CA"/>
    <w:rsid w:val="003C208E"/>
    <w:rsid w:val="003C6D75"/>
    <w:rsid w:val="003C7693"/>
    <w:rsid w:val="003D47BD"/>
    <w:rsid w:val="003D5DDC"/>
    <w:rsid w:val="003D60CC"/>
    <w:rsid w:val="003E088F"/>
    <w:rsid w:val="003E168E"/>
    <w:rsid w:val="003E1773"/>
    <w:rsid w:val="003E1EA1"/>
    <w:rsid w:val="003E3914"/>
    <w:rsid w:val="003E480E"/>
    <w:rsid w:val="003E5A1F"/>
    <w:rsid w:val="003E6124"/>
    <w:rsid w:val="003F51FF"/>
    <w:rsid w:val="003F62F8"/>
    <w:rsid w:val="003F70A0"/>
    <w:rsid w:val="00403B40"/>
    <w:rsid w:val="00405140"/>
    <w:rsid w:val="004053ED"/>
    <w:rsid w:val="004105EC"/>
    <w:rsid w:val="00410715"/>
    <w:rsid w:val="0041109B"/>
    <w:rsid w:val="004111B8"/>
    <w:rsid w:val="004137E1"/>
    <w:rsid w:val="004155B1"/>
    <w:rsid w:val="004156CF"/>
    <w:rsid w:val="00416809"/>
    <w:rsid w:val="004177EA"/>
    <w:rsid w:val="00417C76"/>
    <w:rsid w:val="004219F9"/>
    <w:rsid w:val="00422277"/>
    <w:rsid w:val="004239E0"/>
    <w:rsid w:val="00427552"/>
    <w:rsid w:val="00431F82"/>
    <w:rsid w:val="004329EB"/>
    <w:rsid w:val="00435E6C"/>
    <w:rsid w:val="0043776E"/>
    <w:rsid w:val="00441DB2"/>
    <w:rsid w:val="00445089"/>
    <w:rsid w:val="00446410"/>
    <w:rsid w:val="00447D9A"/>
    <w:rsid w:val="00451AD6"/>
    <w:rsid w:val="004523AF"/>
    <w:rsid w:val="004542B4"/>
    <w:rsid w:val="004573A4"/>
    <w:rsid w:val="00461011"/>
    <w:rsid w:val="004617DC"/>
    <w:rsid w:val="004618C1"/>
    <w:rsid w:val="00461C95"/>
    <w:rsid w:val="00461FD9"/>
    <w:rsid w:val="00462655"/>
    <w:rsid w:val="00465485"/>
    <w:rsid w:val="0046775B"/>
    <w:rsid w:val="00471A63"/>
    <w:rsid w:val="004751BB"/>
    <w:rsid w:val="0047597A"/>
    <w:rsid w:val="00476493"/>
    <w:rsid w:val="00477686"/>
    <w:rsid w:val="00481933"/>
    <w:rsid w:val="00481FBD"/>
    <w:rsid w:val="00482C02"/>
    <w:rsid w:val="00484C59"/>
    <w:rsid w:val="004901ED"/>
    <w:rsid w:val="0049460C"/>
    <w:rsid w:val="004953A1"/>
    <w:rsid w:val="004953A6"/>
    <w:rsid w:val="00496FDC"/>
    <w:rsid w:val="004975C2"/>
    <w:rsid w:val="004A0E08"/>
    <w:rsid w:val="004A286E"/>
    <w:rsid w:val="004A3685"/>
    <w:rsid w:val="004A5D01"/>
    <w:rsid w:val="004A6A8D"/>
    <w:rsid w:val="004B1478"/>
    <w:rsid w:val="004B3834"/>
    <w:rsid w:val="004B4FF7"/>
    <w:rsid w:val="004B5253"/>
    <w:rsid w:val="004B6092"/>
    <w:rsid w:val="004C18D8"/>
    <w:rsid w:val="004C2BFB"/>
    <w:rsid w:val="004C5424"/>
    <w:rsid w:val="004D203D"/>
    <w:rsid w:val="004D204A"/>
    <w:rsid w:val="004D33ED"/>
    <w:rsid w:val="004E2EC0"/>
    <w:rsid w:val="004E4FA2"/>
    <w:rsid w:val="004E5FBF"/>
    <w:rsid w:val="004E7240"/>
    <w:rsid w:val="004F1722"/>
    <w:rsid w:val="004F31CD"/>
    <w:rsid w:val="004F4E00"/>
    <w:rsid w:val="004F5951"/>
    <w:rsid w:val="004F6474"/>
    <w:rsid w:val="00500007"/>
    <w:rsid w:val="00500966"/>
    <w:rsid w:val="00502358"/>
    <w:rsid w:val="00503D7C"/>
    <w:rsid w:val="00504ECA"/>
    <w:rsid w:val="00505DE0"/>
    <w:rsid w:val="0051072C"/>
    <w:rsid w:val="00513870"/>
    <w:rsid w:val="00516FCA"/>
    <w:rsid w:val="00517F3A"/>
    <w:rsid w:val="0052487F"/>
    <w:rsid w:val="00524E99"/>
    <w:rsid w:val="00530279"/>
    <w:rsid w:val="00531888"/>
    <w:rsid w:val="005328A8"/>
    <w:rsid w:val="00534031"/>
    <w:rsid w:val="00543704"/>
    <w:rsid w:val="00546788"/>
    <w:rsid w:val="00546D62"/>
    <w:rsid w:val="0055108E"/>
    <w:rsid w:val="005511D6"/>
    <w:rsid w:val="005511DE"/>
    <w:rsid w:val="005513C5"/>
    <w:rsid w:val="00551EC4"/>
    <w:rsid w:val="00552DDF"/>
    <w:rsid w:val="00555BC4"/>
    <w:rsid w:val="00561E1A"/>
    <w:rsid w:val="00562A3A"/>
    <w:rsid w:val="00566B34"/>
    <w:rsid w:val="005708C3"/>
    <w:rsid w:val="00570CE5"/>
    <w:rsid w:val="00571238"/>
    <w:rsid w:val="005718A7"/>
    <w:rsid w:val="00572CC4"/>
    <w:rsid w:val="005734E2"/>
    <w:rsid w:val="005813A3"/>
    <w:rsid w:val="005839DC"/>
    <w:rsid w:val="00585C7B"/>
    <w:rsid w:val="00585F27"/>
    <w:rsid w:val="005865EC"/>
    <w:rsid w:val="00586AFB"/>
    <w:rsid w:val="00586D59"/>
    <w:rsid w:val="0059003B"/>
    <w:rsid w:val="00591E87"/>
    <w:rsid w:val="00592363"/>
    <w:rsid w:val="00592486"/>
    <w:rsid w:val="00596E1B"/>
    <w:rsid w:val="005A0011"/>
    <w:rsid w:val="005A0073"/>
    <w:rsid w:val="005A54CC"/>
    <w:rsid w:val="005A5A53"/>
    <w:rsid w:val="005A5ED3"/>
    <w:rsid w:val="005A70CF"/>
    <w:rsid w:val="005B0FE7"/>
    <w:rsid w:val="005B2B47"/>
    <w:rsid w:val="005B30FF"/>
    <w:rsid w:val="005B482B"/>
    <w:rsid w:val="005B7FBD"/>
    <w:rsid w:val="005C1F94"/>
    <w:rsid w:val="005C45C4"/>
    <w:rsid w:val="005C585F"/>
    <w:rsid w:val="005C6EF3"/>
    <w:rsid w:val="005C700D"/>
    <w:rsid w:val="005D102D"/>
    <w:rsid w:val="005D27BE"/>
    <w:rsid w:val="005D3D91"/>
    <w:rsid w:val="005D697A"/>
    <w:rsid w:val="005D7A78"/>
    <w:rsid w:val="005E1835"/>
    <w:rsid w:val="005E5D5B"/>
    <w:rsid w:val="005E6428"/>
    <w:rsid w:val="005F55C7"/>
    <w:rsid w:val="005F648B"/>
    <w:rsid w:val="005F7AB9"/>
    <w:rsid w:val="006003AF"/>
    <w:rsid w:val="00603D17"/>
    <w:rsid w:val="00606034"/>
    <w:rsid w:val="0060617E"/>
    <w:rsid w:val="006072B6"/>
    <w:rsid w:val="006074DB"/>
    <w:rsid w:val="00607C50"/>
    <w:rsid w:val="00617252"/>
    <w:rsid w:val="006216AD"/>
    <w:rsid w:val="006218F7"/>
    <w:rsid w:val="00626BBD"/>
    <w:rsid w:val="00626C6F"/>
    <w:rsid w:val="00627506"/>
    <w:rsid w:val="00634465"/>
    <w:rsid w:val="00636050"/>
    <w:rsid w:val="00646CEA"/>
    <w:rsid w:val="00647237"/>
    <w:rsid w:val="0064725F"/>
    <w:rsid w:val="00653E3E"/>
    <w:rsid w:val="0065419A"/>
    <w:rsid w:val="006563F7"/>
    <w:rsid w:val="00656820"/>
    <w:rsid w:val="00661F9A"/>
    <w:rsid w:val="00662373"/>
    <w:rsid w:val="00662645"/>
    <w:rsid w:val="00662D8F"/>
    <w:rsid w:val="00664650"/>
    <w:rsid w:val="00666665"/>
    <w:rsid w:val="00666682"/>
    <w:rsid w:val="00666AF8"/>
    <w:rsid w:val="00670AF7"/>
    <w:rsid w:val="006734B9"/>
    <w:rsid w:val="0067397A"/>
    <w:rsid w:val="00677C16"/>
    <w:rsid w:val="00677DA5"/>
    <w:rsid w:val="006804BC"/>
    <w:rsid w:val="00687810"/>
    <w:rsid w:val="006908C3"/>
    <w:rsid w:val="0069228B"/>
    <w:rsid w:val="00693462"/>
    <w:rsid w:val="00693D56"/>
    <w:rsid w:val="006A1B05"/>
    <w:rsid w:val="006A3A08"/>
    <w:rsid w:val="006A42C9"/>
    <w:rsid w:val="006A4A70"/>
    <w:rsid w:val="006A5A1E"/>
    <w:rsid w:val="006A6CD4"/>
    <w:rsid w:val="006B0606"/>
    <w:rsid w:val="006B2CEC"/>
    <w:rsid w:val="006B4970"/>
    <w:rsid w:val="006B68F8"/>
    <w:rsid w:val="006C5E22"/>
    <w:rsid w:val="006D22AA"/>
    <w:rsid w:val="006D286A"/>
    <w:rsid w:val="006D28AD"/>
    <w:rsid w:val="006D4178"/>
    <w:rsid w:val="006D4B78"/>
    <w:rsid w:val="006D5DF8"/>
    <w:rsid w:val="006D5EDF"/>
    <w:rsid w:val="006D6995"/>
    <w:rsid w:val="006D69EA"/>
    <w:rsid w:val="006D7D42"/>
    <w:rsid w:val="006E0DB2"/>
    <w:rsid w:val="006E365A"/>
    <w:rsid w:val="006E36D1"/>
    <w:rsid w:val="006E3ABA"/>
    <w:rsid w:val="006E4993"/>
    <w:rsid w:val="006E4A79"/>
    <w:rsid w:val="006E510F"/>
    <w:rsid w:val="006E560D"/>
    <w:rsid w:val="006F47A3"/>
    <w:rsid w:val="006F593E"/>
    <w:rsid w:val="006F789B"/>
    <w:rsid w:val="006F7C70"/>
    <w:rsid w:val="00702294"/>
    <w:rsid w:val="007031C7"/>
    <w:rsid w:val="00707E3C"/>
    <w:rsid w:val="00712EE8"/>
    <w:rsid w:val="0071664D"/>
    <w:rsid w:val="00717ADE"/>
    <w:rsid w:val="007269A1"/>
    <w:rsid w:val="00730874"/>
    <w:rsid w:val="00732582"/>
    <w:rsid w:val="00732E8A"/>
    <w:rsid w:val="007362B9"/>
    <w:rsid w:val="00736B56"/>
    <w:rsid w:val="007404D7"/>
    <w:rsid w:val="00741101"/>
    <w:rsid w:val="00742BC9"/>
    <w:rsid w:val="00745B86"/>
    <w:rsid w:val="00746E35"/>
    <w:rsid w:val="007475D1"/>
    <w:rsid w:val="007527AB"/>
    <w:rsid w:val="007569F0"/>
    <w:rsid w:val="00762BEA"/>
    <w:rsid w:val="00765263"/>
    <w:rsid w:val="00766043"/>
    <w:rsid w:val="00766155"/>
    <w:rsid w:val="00773B01"/>
    <w:rsid w:val="007742B0"/>
    <w:rsid w:val="00774331"/>
    <w:rsid w:val="00776673"/>
    <w:rsid w:val="00777009"/>
    <w:rsid w:val="00777820"/>
    <w:rsid w:val="00780917"/>
    <w:rsid w:val="007813CE"/>
    <w:rsid w:val="00782F04"/>
    <w:rsid w:val="0078555F"/>
    <w:rsid w:val="007865B4"/>
    <w:rsid w:val="00787E17"/>
    <w:rsid w:val="0079039A"/>
    <w:rsid w:val="00791D65"/>
    <w:rsid w:val="0079265E"/>
    <w:rsid w:val="0079331B"/>
    <w:rsid w:val="00796C8B"/>
    <w:rsid w:val="00797601"/>
    <w:rsid w:val="00797703"/>
    <w:rsid w:val="007A034B"/>
    <w:rsid w:val="007A2BA1"/>
    <w:rsid w:val="007A767A"/>
    <w:rsid w:val="007B1192"/>
    <w:rsid w:val="007B6959"/>
    <w:rsid w:val="007B7B8F"/>
    <w:rsid w:val="007C22F6"/>
    <w:rsid w:val="007C3AF6"/>
    <w:rsid w:val="007C3D20"/>
    <w:rsid w:val="007C5A0B"/>
    <w:rsid w:val="007C6F9D"/>
    <w:rsid w:val="007D09AF"/>
    <w:rsid w:val="007D3544"/>
    <w:rsid w:val="007D5EBA"/>
    <w:rsid w:val="007D7CA0"/>
    <w:rsid w:val="007E16C2"/>
    <w:rsid w:val="007E2971"/>
    <w:rsid w:val="007E2F46"/>
    <w:rsid w:val="007E3D7E"/>
    <w:rsid w:val="007E4BB2"/>
    <w:rsid w:val="007E4E94"/>
    <w:rsid w:val="007E641B"/>
    <w:rsid w:val="007E717B"/>
    <w:rsid w:val="007E73F4"/>
    <w:rsid w:val="007F0D0E"/>
    <w:rsid w:val="007F35BF"/>
    <w:rsid w:val="007F3868"/>
    <w:rsid w:val="007F3F42"/>
    <w:rsid w:val="007F523E"/>
    <w:rsid w:val="007F6998"/>
    <w:rsid w:val="007F6BB9"/>
    <w:rsid w:val="007F6BD5"/>
    <w:rsid w:val="0080036B"/>
    <w:rsid w:val="0080071C"/>
    <w:rsid w:val="00801162"/>
    <w:rsid w:val="00801993"/>
    <w:rsid w:val="00805EB5"/>
    <w:rsid w:val="00806BD3"/>
    <w:rsid w:val="0080769D"/>
    <w:rsid w:val="00811321"/>
    <w:rsid w:val="008126C4"/>
    <w:rsid w:val="00813A60"/>
    <w:rsid w:val="008146A2"/>
    <w:rsid w:val="00816CD4"/>
    <w:rsid w:val="008179F9"/>
    <w:rsid w:val="00820FC6"/>
    <w:rsid w:val="008243F8"/>
    <w:rsid w:val="00826C05"/>
    <w:rsid w:val="0082775F"/>
    <w:rsid w:val="00827B2D"/>
    <w:rsid w:val="008303D6"/>
    <w:rsid w:val="00831BF9"/>
    <w:rsid w:val="008440CE"/>
    <w:rsid w:val="00851784"/>
    <w:rsid w:val="00856FA1"/>
    <w:rsid w:val="0085755A"/>
    <w:rsid w:val="0086072C"/>
    <w:rsid w:val="00860D0D"/>
    <w:rsid w:val="00861698"/>
    <w:rsid w:val="008622C9"/>
    <w:rsid w:val="00863838"/>
    <w:rsid w:val="008653D0"/>
    <w:rsid w:val="008661A3"/>
    <w:rsid w:val="008664B2"/>
    <w:rsid w:val="008665A5"/>
    <w:rsid w:val="008665C4"/>
    <w:rsid w:val="00870F0A"/>
    <w:rsid w:val="00872D25"/>
    <w:rsid w:val="00875112"/>
    <w:rsid w:val="00876DE5"/>
    <w:rsid w:val="0088297C"/>
    <w:rsid w:val="00882DCB"/>
    <w:rsid w:val="008A0672"/>
    <w:rsid w:val="008A19FB"/>
    <w:rsid w:val="008A2635"/>
    <w:rsid w:val="008B3AFB"/>
    <w:rsid w:val="008B455C"/>
    <w:rsid w:val="008B5084"/>
    <w:rsid w:val="008B55B5"/>
    <w:rsid w:val="008B6C8C"/>
    <w:rsid w:val="008B729D"/>
    <w:rsid w:val="008B7EE1"/>
    <w:rsid w:val="008C00E5"/>
    <w:rsid w:val="008C12A5"/>
    <w:rsid w:val="008C2DF8"/>
    <w:rsid w:val="008C4FF9"/>
    <w:rsid w:val="008C5210"/>
    <w:rsid w:val="008C7834"/>
    <w:rsid w:val="008D0665"/>
    <w:rsid w:val="008D0F1E"/>
    <w:rsid w:val="008D49B9"/>
    <w:rsid w:val="008D5486"/>
    <w:rsid w:val="008D6BFF"/>
    <w:rsid w:val="008D6D51"/>
    <w:rsid w:val="008E5932"/>
    <w:rsid w:val="008F104C"/>
    <w:rsid w:val="008F1692"/>
    <w:rsid w:val="008F63CA"/>
    <w:rsid w:val="008F765C"/>
    <w:rsid w:val="008F79F4"/>
    <w:rsid w:val="009022D8"/>
    <w:rsid w:val="009034AC"/>
    <w:rsid w:val="00903AD3"/>
    <w:rsid w:val="00904B93"/>
    <w:rsid w:val="009078FA"/>
    <w:rsid w:val="00910806"/>
    <w:rsid w:val="009140FE"/>
    <w:rsid w:val="009202A3"/>
    <w:rsid w:val="0092036E"/>
    <w:rsid w:val="00920A7E"/>
    <w:rsid w:val="00922B23"/>
    <w:rsid w:val="0092331B"/>
    <w:rsid w:val="009233E0"/>
    <w:rsid w:val="0092502C"/>
    <w:rsid w:val="00925375"/>
    <w:rsid w:val="009322DE"/>
    <w:rsid w:val="00932B74"/>
    <w:rsid w:val="00933A8F"/>
    <w:rsid w:val="00936661"/>
    <w:rsid w:val="00942E93"/>
    <w:rsid w:val="00945A0C"/>
    <w:rsid w:val="00955AF1"/>
    <w:rsid w:val="009565B6"/>
    <w:rsid w:val="009579D6"/>
    <w:rsid w:val="00957C59"/>
    <w:rsid w:val="00960B82"/>
    <w:rsid w:val="0096139F"/>
    <w:rsid w:val="0096200B"/>
    <w:rsid w:val="00962AAB"/>
    <w:rsid w:val="00964351"/>
    <w:rsid w:val="00965E95"/>
    <w:rsid w:val="009728C3"/>
    <w:rsid w:val="00972D2D"/>
    <w:rsid w:val="00973F4C"/>
    <w:rsid w:val="0097499D"/>
    <w:rsid w:val="00976DAF"/>
    <w:rsid w:val="00977ADB"/>
    <w:rsid w:val="00983053"/>
    <w:rsid w:val="0098327D"/>
    <w:rsid w:val="0098677D"/>
    <w:rsid w:val="00986BA9"/>
    <w:rsid w:val="00990F9A"/>
    <w:rsid w:val="00992497"/>
    <w:rsid w:val="00993779"/>
    <w:rsid w:val="00994891"/>
    <w:rsid w:val="0099573C"/>
    <w:rsid w:val="00996B97"/>
    <w:rsid w:val="009A0997"/>
    <w:rsid w:val="009A2C09"/>
    <w:rsid w:val="009A3374"/>
    <w:rsid w:val="009A33AE"/>
    <w:rsid w:val="009A353A"/>
    <w:rsid w:val="009A62D5"/>
    <w:rsid w:val="009B6B76"/>
    <w:rsid w:val="009C3CB9"/>
    <w:rsid w:val="009C55F2"/>
    <w:rsid w:val="009C67D2"/>
    <w:rsid w:val="009D0231"/>
    <w:rsid w:val="009D1665"/>
    <w:rsid w:val="009D22E0"/>
    <w:rsid w:val="009D4BBF"/>
    <w:rsid w:val="009D514C"/>
    <w:rsid w:val="009D5640"/>
    <w:rsid w:val="009D59E6"/>
    <w:rsid w:val="009D606C"/>
    <w:rsid w:val="009D75EA"/>
    <w:rsid w:val="009E5BC8"/>
    <w:rsid w:val="009E67A9"/>
    <w:rsid w:val="009F08DA"/>
    <w:rsid w:val="009F2389"/>
    <w:rsid w:val="009F4B7B"/>
    <w:rsid w:val="009F64F9"/>
    <w:rsid w:val="009F72FE"/>
    <w:rsid w:val="009F7FE9"/>
    <w:rsid w:val="00A0145A"/>
    <w:rsid w:val="00A02BA9"/>
    <w:rsid w:val="00A02F3E"/>
    <w:rsid w:val="00A03D9F"/>
    <w:rsid w:val="00A04BEC"/>
    <w:rsid w:val="00A05431"/>
    <w:rsid w:val="00A07A83"/>
    <w:rsid w:val="00A12F18"/>
    <w:rsid w:val="00A141D5"/>
    <w:rsid w:val="00A176A7"/>
    <w:rsid w:val="00A177B8"/>
    <w:rsid w:val="00A17847"/>
    <w:rsid w:val="00A17B98"/>
    <w:rsid w:val="00A225AC"/>
    <w:rsid w:val="00A25E72"/>
    <w:rsid w:val="00A25FE7"/>
    <w:rsid w:val="00A31C7C"/>
    <w:rsid w:val="00A32435"/>
    <w:rsid w:val="00A3268F"/>
    <w:rsid w:val="00A32AD3"/>
    <w:rsid w:val="00A33C25"/>
    <w:rsid w:val="00A37451"/>
    <w:rsid w:val="00A40AC7"/>
    <w:rsid w:val="00A5386F"/>
    <w:rsid w:val="00A54AEA"/>
    <w:rsid w:val="00A56E42"/>
    <w:rsid w:val="00A6048E"/>
    <w:rsid w:val="00A61E4B"/>
    <w:rsid w:val="00A63567"/>
    <w:rsid w:val="00A63893"/>
    <w:rsid w:val="00A64375"/>
    <w:rsid w:val="00A65BCB"/>
    <w:rsid w:val="00A67674"/>
    <w:rsid w:val="00A70BA2"/>
    <w:rsid w:val="00A716C3"/>
    <w:rsid w:val="00A76511"/>
    <w:rsid w:val="00A777DB"/>
    <w:rsid w:val="00A8003E"/>
    <w:rsid w:val="00A85876"/>
    <w:rsid w:val="00A85F4B"/>
    <w:rsid w:val="00A87AC4"/>
    <w:rsid w:val="00A87B9E"/>
    <w:rsid w:val="00A90528"/>
    <w:rsid w:val="00A92831"/>
    <w:rsid w:val="00A92C38"/>
    <w:rsid w:val="00A93961"/>
    <w:rsid w:val="00A9573C"/>
    <w:rsid w:val="00AA07D3"/>
    <w:rsid w:val="00AA3958"/>
    <w:rsid w:val="00AA5159"/>
    <w:rsid w:val="00AA60AE"/>
    <w:rsid w:val="00AA7836"/>
    <w:rsid w:val="00AB02A3"/>
    <w:rsid w:val="00AB0EB3"/>
    <w:rsid w:val="00AB2B77"/>
    <w:rsid w:val="00AB3A46"/>
    <w:rsid w:val="00AB3EC6"/>
    <w:rsid w:val="00AB5E8A"/>
    <w:rsid w:val="00AB605B"/>
    <w:rsid w:val="00AB6163"/>
    <w:rsid w:val="00AC3530"/>
    <w:rsid w:val="00AC685F"/>
    <w:rsid w:val="00AC74B5"/>
    <w:rsid w:val="00AC79E8"/>
    <w:rsid w:val="00AD3689"/>
    <w:rsid w:val="00AD6729"/>
    <w:rsid w:val="00AD6A32"/>
    <w:rsid w:val="00AE05AC"/>
    <w:rsid w:val="00AE5FD4"/>
    <w:rsid w:val="00AF07CA"/>
    <w:rsid w:val="00AF2A55"/>
    <w:rsid w:val="00B00066"/>
    <w:rsid w:val="00B10891"/>
    <w:rsid w:val="00B11783"/>
    <w:rsid w:val="00B120FC"/>
    <w:rsid w:val="00B12874"/>
    <w:rsid w:val="00B14D87"/>
    <w:rsid w:val="00B15C51"/>
    <w:rsid w:val="00B17405"/>
    <w:rsid w:val="00B17F59"/>
    <w:rsid w:val="00B203A9"/>
    <w:rsid w:val="00B25ABD"/>
    <w:rsid w:val="00B27845"/>
    <w:rsid w:val="00B301BF"/>
    <w:rsid w:val="00B3321D"/>
    <w:rsid w:val="00B33F00"/>
    <w:rsid w:val="00B37240"/>
    <w:rsid w:val="00B447B5"/>
    <w:rsid w:val="00B470C0"/>
    <w:rsid w:val="00B4768D"/>
    <w:rsid w:val="00B47C56"/>
    <w:rsid w:val="00B50C6A"/>
    <w:rsid w:val="00B53FA2"/>
    <w:rsid w:val="00B56020"/>
    <w:rsid w:val="00B61145"/>
    <w:rsid w:val="00B62C45"/>
    <w:rsid w:val="00B64DDD"/>
    <w:rsid w:val="00B65F86"/>
    <w:rsid w:val="00B67FDD"/>
    <w:rsid w:val="00B71002"/>
    <w:rsid w:val="00B71C5F"/>
    <w:rsid w:val="00B8019A"/>
    <w:rsid w:val="00B80488"/>
    <w:rsid w:val="00B848C2"/>
    <w:rsid w:val="00B85710"/>
    <w:rsid w:val="00B86D6D"/>
    <w:rsid w:val="00B92B52"/>
    <w:rsid w:val="00B9430A"/>
    <w:rsid w:val="00B96BE9"/>
    <w:rsid w:val="00BA09DF"/>
    <w:rsid w:val="00BA4DD7"/>
    <w:rsid w:val="00BA677B"/>
    <w:rsid w:val="00BA6836"/>
    <w:rsid w:val="00BA7D9C"/>
    <w:rsid w:val="00BB084E"/>
    <w:rsid w:val="00BB085F"/>
    <w:rsid w:val="00BB2FE1"/>
    <w:rsid w:val="00BB31A6"/>
    <w:rsid w:val="00BB3744"/>
    <w:rsid w:val="00BC409C"/>
    <w:rsid w:val="00BC5173"/>
    <w:rsid w:val="00BC665D"/>
    <w:rsid w:val="00BC6975"/>
    <w:rsid w:val="00BC7F67"/>
    <w:rsid w:val="00BD1563"/>
    <w:rsid w:val="00BD2FAF"/>
    <w:rsid w:val="00BD38B5"/>
    <w:rsid w:val="00BD5C81"/>
    <w:rsid w:val="00BE0D0C"/>
    <w:rsid w:val="00BE117C"/>
    <w:rsid w:val="00BE2DD3"/>
    <w:rsid w:val="00BE309D"/>
    <w:rsid w:val="00BE447B"/>
    <w:rsid w:val="00BE74C0"/>
    <w:rsid w:val="00BF144D"/>
    <w:rsid w:val="00BF1874"/>
    <w:rsid w:val="00C03CA2"/>
    <w:rsid w:val="00C05947"/>
    <w:rsid w:val="00C10DD6"/>
    <w:rsid w:val="00C13028"/>
    <w:rsid w:val="00C13FDB"/>
    <w:rsid w:val="00C14FA4"/>
    <w:rsid w:val="00C16197"/>
    <w:rsid w:val="00C161FD"/>
    <w:rsid w:val="00C2051E"/>
    <w:rsid w:val="00C208B9"/>
    <w:rsid w:val="00C21E9D"/>
    <w:rsid w:val="00C22D25"/>
    <w:rsid w:val="00C22F1E"/>
    <w:rsid w:val="00C23389"/>
    <w:rsid w:val="00C238B9"/>
    <w:rsid w:val="00C26B59"/>
    <w:rsid w:val="00C310E8"/>
    <w:rsid w:val="00C37DAE"/>
    <w:rsid w:val="00C41383"/>
    <w:rsid w:val="00C44DA2"/>
    <w:rsid w:val="00C45FAC"/>
    <w:rsid w:val="00C464D9"/>
    <w:rsid w:val="00C46C1E"/>
    <w:rsid w:val="00C47A19"/>
    <w:rsid w:val="00C518B3"/>
    <w:rsid w:val="00C51A28"/>
    <w:rsid w:val="00C52A37"/>
    <w:rsid w:val="00C534E7"/>
    <w:rsid w:val="00C54724"/>
    <w:rsid w:val="00C557F7"/>
    <w:rsid w:val="00C56310"/>
    <w:rsid w:val="00C60A09"/>
    <w:rsid w:val="00C61BED"/>
    <w:rsid w:val="00C64624"/>
    <w:rsid w:val="00C64C2E"/>
    <w:rsid w:val="00C65E66"/>
    <w:rsid w:val="00C666D2"/>
    <w:rsid w:val="00C72BDF"/>
    <w:rsid w:val="00C733CD"/>
    <w:rsid w:val="00C76350"/>
    <w:rsid w:val="00C80E13"/>
    <w:rsid w:val="00C84239"/>
    <w:rsid w:val="00C861A7"/>
    <w:rsid w:val="00C90961"/>
    <w:rsid w:val="00C90F58"/>
    <w:rsid w:val="00C91293"/>
    <w:rsid w:val="00C96019"/>
    <w:rsid w:val="00C96C8F"/>
    <w:rsid w:val="00CA20C6"/>
    <w:rsid w:val="00CA7E30"/>
    <w:rsid w:val="00CB0642"/>
    <w:rsid w:val="00CB2C12"/>
    <w:rsid w:val="00CB7DFB"/>
    <w:rsid w:val="00CD630B"/>
    <w:rsid w:val="00CD7185"/>
    <w:rsid w:val="00CE26B3"/>
    <w:rsid w:val="00CE4B47"/>
    <w:rsid w:val="00CE5F61"/>
    <w:rsid w:val="00CE6247"/>
    <w:rsid w:val="00CE7428"/>
    <w:rsid w:val="00CE76DA"/>
    <w:rsid w:val="00CF1659"/>
    <w:rsid w:val="00CF19B5"/>
    <w:rsid w:val="00CF464F"/>
    <w:rsid w:val="00CF5AFC"/>
    <w:rsid w:val="00CF6BA2"/>
    <w:rsid w:val="00D02459"/>
    <w:rsid w:val="00D03541"/>
    <w:rsid w:val="00D10D3A"/>
    <w:rsid w:val="00D110CA"/>
    <w:rsid w:val="00D13327"/>
    <w:rsid w:val="00D1489A"/>
    <w:rsid w:val="00D14C49"/>
    <w:rsid w:val="00D15C48"/>
    <w:rsid w:val="00D20A63"/>
    <w:rsid w:val="00D20B6E"/>
    <w:rsid w:val="00D243BB"/>
    <w:rsid w:val="00D25D06"/>
    <w:rsid w:val="00D30344"/>
    <w:rsid w:val="00D35E15"/>
    <w:rsid w:val="00D37EAE"/>
    <w:rsid w:val="00D40C85"/>
    <w:rsid w:val="00D41867"/>
    <w:rsid w:val="00D43D5D"/>
    <w:rsid w:val="00D44AC2"/>
    <w:rsid w:val="00D462FE"/>
    <w:rsid w:val="00D50FCF"/>
    <w:rsid w:val="00D535C9"/>
    <w:rsid w:val="00D557EC"/>
    <w:rsid w:val="00D558B4"/>
    <w:rsid w:val="00D607DD"/>
    <w:rsid w:val="00D64976"/>
    <w:rsid w:val="00D70000"/>
    <w:rsid w:val="00D7277E"/>
    <w:rsid w:val="00D7442C"/>
    <w:rsid w:val="00D74EF3"/>
    <w:rsid w:val="00D76F64"/>
    <w:rsid w:val="00D7797D"/>
    <w:rsid w:val="00D8098C"/>
    <w:rsid w:val="00D80DE8"/>
    <w:rsid w:val="00D836E4"/>
    <w:rsid w:val="00D8425C"/>
    <w:rsid w:val="00D85F69"/>
    <w:rsid w:val="00D93A10"/>
    <w:rsid w:val="00D95A7E"/>
    <w:rsid w:val="00D96EFA"/>
    <w:rsid w:val="00DA0404"/>
    <w:rsid w:val="00DA26A9"/>
    <w:rsid w:val="00DA3098"/>
    <w:rsid w:val="00DA33D4"/>
    <w:rsid w:val="00DB02DF"/>
    <w:rsid w:val="00DB4747"/>
    <w:rsid w:val="00DB50CD"/>
    <w:rsid w:val="00DB6511"/>
    <w:rsid w:val="00DC02D6"/>
    <w:rsid w:val="00DC0C42"/>
    <w:rsid w:val="00DC29B4"/>
    <w:rsid w:val="00DC3F68"/>
    <w:rsid w:val="00DC54A3"/>
    <w:rsid w:val="00DC63F5"/>
    <w:rsid w:val="00DD2F8A"/>
    <w:rsid w:val="00DD4F1A"/>
    <w:rsid w:val="00DD58BD"/>
    <w:rsid w:val="00DD6773"/>
    <w:rsid w:val="00DD74AE"/>
    <w:rsid w:val="00DE09FD"/>
    <w:rsid w:val="00DE0EC2"/>
    <w:rsid w:val="00DE32C2"/>
    <w:rsid w:val="00DE3F9A"/>
    <w:rsid w:val="00DE7135"/>
    <w:rsid w:val="00DF232A"/>
    <w:rsid w:val="00DF62AC"/>
    <w:rsid w:val="00DF7F9D"/>
    <w:rsid w:val="00E00FFC"/>
    <w:rsid w:val="00E05EE7"/>
    <w:rsid w:val="00E074B1"/>
    <w:rsid w:val="00E0792A"/>
    <w:rsid w:val="00E10665"/>
    <w:rsid w:val="00E12D77"/>
    <w:rsid w:val="00E13064"/>
    <w:rsid w:val="00E141D0"/>
    <w:rsid w:val="00E15718"/>
    <w:rsid w:val="00E168F9"/>
    <w:rsid w:val="00E20516"/>
    <w:rsid w:val="00E209B2"/>
    <w:rsid w:val="00E22010"/>
    <w:rsid w:val="00E25661"/>
    <w:rsid w:val="00E27B1F"/>
    <w:rsid w:val="00E35290"/>
    <w:rsid w:val="00E4178E"/>
    <w:rsid w:val="00E46811"/>
    <w:rsid w:val="00E46A4D"/>
    <w:rsid w:val="00E54C1D"/>
    <w:rsid w:val="00E54D24"/>
    <w:rsid w:val="00E55EFB"/>
    <w:rsid w:val="00E61F2B"/>
    <w:rsid w:val="00E667E4"/>
    <w:rsid w:val="00E718D3"/>
    <w:rsid w:val="00E73AB4"/>
    <w:rsid w:val="00E84B63"/>
    <w:rsid w:val="00E87379"/>
    <w:rsid w:val="00E91CDF"/>
    <w:rsid w:val="00E92DC0"/>
    <w:rsid w:val="00E92DD6"/>
    <w:rsid w:val="00E93467"/>
    <w:rsid w:val="00E953A8"/>
    <w:rsid w:val="00E973EE"/>
    <w:rsid w:val="00EA0685"/>
    <w:rsid w:val="00EA2329"/>
    <w:rsid w:val="00EA5842"/>
    <w:rsid w:val="00EA6330"/>
    <w:rsid w:val="00EB2342"/>
    <w:rsid w:val="00EB36D8"/>
    <w:rsid w:val="00EB4973"/>
    <w:rsid w:val="00EB59F3"/>
    <w:rsid w:val="00EB6D1A"/>
    <w:rsid w:val="00EC32BF"/>
    <w:rsid w:val="00EC64F3"/>
    <w:rsid w:val="00EC6731"/>
    <w:rsid w:val="00ED1BAB"/>
    <w:rsid w:val="00ED2659"/>
    <w:rsid w:val="00ED3ACD"/>
    <w:rsid w:val="00ED5AE4"/>
    <w:rsid w:val="00ED5B6F"/>
    <w:rsid w:val="00ED5C63"/>
    <w:rsid w:val="00EE26D1"/>
    <w:rsid w:val="00EE477E"/>
    <w:rsid w:val="00EE5174"/>
    <w:rsid w:val="00EE5CC4"/>
    <w:rsid w:val="00EF0850"/>
    <w:rsid w:val="00EF094C"/>
    <w:rsid w:val="00EF2FBC"/>
    <w:rsid w:val="00EF4EC7"/>
    <w:rsid w:val="00EF6076"/>
    <w:rsid w:val="00EF6183"/>
    <w:rsid w:val="00EF6507"/>
    <w:rsid w:val="00EF6D7B"/>
    <w:rsid w:val="00EF777B"/>
    <w:rsid w:val="00F0089F"/>
    <w:rsid w:val="00F017A0"/>
    <w:rsid w:val="00F01FBC"/>
    <w:rsid w:val="00F0282B"/>
    <w:rsid w:val="00F02C49"/>
    <w:rsid w:val="00F0341C"/>
    <w:rsid w:val="00F065B0"/>
    <w:rsid w:val="00F11EE5"/>
    <w:rsid w:val="00F12622"/>
    <w:rsid w:val="00F17317"/>
    <w:rsid w:val="00F175E1"/>
    <w:rsid w:val="00F2352D"/>
    <w:rsid w:val="00F250B2"/>
    <w:rsid w:val="00F33E3B"/>
    <w:rsid w:val="00F34E6D"/>
    <w:rsid w:val="00F3559E"/>
    <w:rsid w:val="00F368AB"/>
    <w:rsid w:val="00F36DF2"/>
    <w:rsid w:val="00F41979"/>
    <w:rsid w:val="00F42724"/>
    <w:rsid w:val="00F4353C"/>
    <w:rsid w:val="00F43977"/>
    <w:rsid w:val="00F4427E"/>
    <w:rsid w:val="00F44354"/>
    <w:rsid w:val="00F44BD8"/>
    <w:rsid w:val="00F46BD3"/>
    <w:rsid w:val="00F51A87"/>
    <w:rsid w:val="00F52F5E"/>
    <w:rsid w:val="00F547D4"/>
    <w:rsid w:val="00F56CC1"/>
    <w:rsid w:val="00F5767C"/>
    <w:rsid w:val="00F6278C"/>
    <w:rsid w:val="00F627AD"/>
    <w:rsid w:val="00F70BF6"/>
    <w:rsid w:val="00F71E56"/>
    <w:rsid w:val="00F73087"/>
    <w:rsid w:val="00F740F5"/>
    <w:rsid w:val="00F7598D"/>
    <w:rsid w:val="00F773A4"/>
    <w:rsid w:val="00F87D69"/>
    <w:rsid w:val="00F904C3"/>
    <w:rsid w:val="00F909CB"/>
    <w:rsid w:val="00F922B8"/>
    <w:rsid w:val="00F93ECE"/>
    <w:rsid w:val="00F94217"/>
    <w:rsid w:val="00F96355"/>
    <w:rsid w:val="00FA07C3"/>
    <w:rsid w:val="00FA12FB"/>
    <w:rsid w:val="00FA4FEF"/>
    <w:rsid w:val="00FA500F"/>
    <w:rsid w:val="00FB7103"/>
    <w:rsid w:val="00FC36D8"/>
    <w:rsid w:val="00FC5BF2"/>
    <w:rsid w:val="00FD17CE"/>
    <w:rsid w:val="00FD4383"/>
    <w:rsid w:val="00FD5907"/>
    <w:rsid w:val="00FD7DB2"/>
    <w:rsid w:val="00FE0F01"/>
    <w:rsid w:val="00FE1129"/>
    <w:rsid w:val="00FE1BB7"/>
    <w:rsid w:val="00FE3F87"/>
    <w:rsid w:val="00FE5749"/>
    <w:rsid w:val="00FE6409"/>
    <w:rsid w:val="00FE78E7"/>
    <w:rsid w:val="00FF0D3C"/>
    <w:rsid w:val="00FF2789"/>
    <w:rsid w:val="00FF29B2"/>
    <w:rsid w:val="00FF545D"/>
    <w:rsid w:val="00FF596A"/>
    <w:rsid w:val="00FF7309"/>
    <w:rsid w:val="00FF7538"/>
    <w:rsid w:val="01787946"/>
    <w:rsid w:val="01AA53FC"/>
    <w:rsid w:val="01C26BD0"/>
    <w:rsid w:val="023C15D2"/>
    <w:rsid w:val="0256755B"/>
    <w:rsid w:val="03101E00"/>
    <w:rsid w:val="03127926"/>
    <w:rsid w:val="03600692"/>
    <w:rsid w:val="036208AE"/>
    <w:rsid w:val="03B10EED"/>
    <w:rsid w:val="03BF3BDD"/>
    <w:rsid w:val="04153660"/>
    <w:rsid w:val="0446094A"/>
    <w:rsid w:val="05040A92"/>
    <w:rsid w:val="054C37D9"/>
    <w:rsid w:val="055A5F69"/>
    <w:rsid w:val="055F2BCB"/>
    <w:rsid w:val="05AD7DDA"/>
    <w:rsid w:val="05E83488"/>
    <w:rsid w:val="06283BF8"/>
    <w:rsid w:val="062F259D"/>
    <w:rsid w:val="0673692E"/>
    <w:rsid w:val="068E5516"/>
    <w:rsid w:val="074526C1"/>
    <w:rsid w:val="0755105D"/>
    <w:rsid w:val="07685224"/>
    <w:rsid w:val="077921F7"/>
    <w:rsid w:val="07BC1380"/>
    <w:rsid w:val="07BC2556"/>
    <w:rsid w:val="08002443"/>
    <w:rsid w:val="083E11BD"/>
    <w:rsid w:val="087150EF"/>
    <w:rsid w:val="08AD3BF8"/>
    <w:rsid w:val="08E51639"/>
    <w:rsid w:val="092E1232"/>
    <w:rsid w:val="095505E7"/>
    <w:rsid w:val="09776BE6"/>
    <w:rsid w:val="09AF6B15"/>
    <w:rsid w:val="09FE0C04"/>
    <w:rsid w:val="0A047D49"/>
    <w:rsid w:val="0A0F2E11"/>
    <w:rsid w:val="0AEE0C79"/>
    <w:rsid w:val="0AFC04C2"/>
    <w:rsid w:val="0B015E43"/>
    <w:rsid w:val="0B0B35D9"/>
    <w:rsid w:val="0B0C2505"/>
    <w:rsid w:val="0B1C7232"/>
    <w:rsid w:val="0B1C741B"/>
    <w:rsid w:val="0BCB720C"/>
    <w:rsid w:val="0BEC27B7"/>
    <w:rsid w:val="0C4B4C0A"/>
    <w:rsid w:val="0CC51EAD"/>
    <w:rsid w:val="0CD43E9E"/>
    <w:rsid w:val="0D221A76"/>
    <w:rsid w:val="0D272220"/>
    <w:rsid w:val="0D643474"/>
    <w:rsid w:val="0D7B617C"/>
    <w:rsid w:val="0D896A37"/>
    <w:rsid w:val="0D904F44"/>
    <w:rsid w:val="0E3F3599"/>
    <w:rsid w:val="0E835CD4"/>
    <w:rsid w:val="0ECE5567"/>
    <w:rsid w:val="0F033EF7"/>
    <w:rsid w:val="0F096081"/>
    <w:rsid w:val="0F4902DA"/>
    <w:rsid w:val="0F5F4682"/>
    <w:rsid w:val="0FA97864"/>
    <w:rsid w:val="0FD03043"/>
    <w:rsid w:val="0FF22B05"/>
    <w:rsid w:val="10125409"/>
    <w:rsid w:val="10130B2C"/>
    <w:rsid w:val="10280746"/>
    <w:rsid w:val="10B805CC"/>
    <w:rsid w:val="10C26E8F"/>
    <w:rsid w:val="110A37CD"/>
    <w:rsid w:val="111F7DDE"/>
    <w:rsid w:val="11614D5F"/>
    <w:rsid w:val="119671CE"/>
    <w:rsid w:val="11DD55A3"/>
    <w:rsid w:val="11DF4B0A"/>
    <w:rsid w:val="11FD68A0"/>
    <w:rsid w:val="121B7222"/>
    <w:rsid w:val="123373FF"/>
    <w:rsid w:val="12C16C73"/>
    <w:rsid w:val="12D71EE1"/>
    <w:rsid w:val="13070B2A"/>
    <w:rsid w:val="13163353"/>
    <w:rsid w:val="13497394"/>
    <w:rsid w:val="137C424A"/>
    <w:rsid w:val="13AB122B"/>
    <w:rsid w:val="13BF31B2"/>
    <w:rsid w:val="13D42FAA"/>
    <w:rsid w:val="143C2A55"/>
    <w:rsid w:val="14916DF2"/>
    <w:rsid w:val="14B7032D"/>
    <w:rsid w:val="14FD1D76"/>
    <w:rsid w:val="150E5968"/>
    <w:rsid w:val="1534197E"/>
    <w:rsid w:val="154B25BF"/>
    <w:rsid w:val="15545B7C"/>
    <w:rsid w:val="15D26710"/>
    <w:rsid w:val="15F22F5E"/>
    <w:rsid w:val="167F38BA"/>
    <w:rsid w:val="16C76E5E"/>
    <w:rsid w:val="16E0530F"/>
    <w:rsid w:val="17107D9E"/>
    <w:rsid w:val="17127A9D"/>
    <w:rsid w:val="177D157F"/>
    <w:rsid w:val="178C5AA1"/>
    <w:rsid w:val="17DC3F56"/>
    <w:rsid w:val="1819273B"/>
    <w:rsid w:val="183D0B4A"/>
    <w:rsid w:val="1869193F"/>
    <w:rsid w:val="18D53478"/>
    <w:rsid w:val="19762565"/>
    <w:rsid w:val="199C2C2C"/>
    <w:rsid w:val="19B4308D"/>
    <w:rsid w:val="19F141C4"/>
    <w:rsid w:val="1A18674C"/>
    <w:rsid w:val="1A1E585B"/>
    <w:rsid w:val="1A2641FA"/>
    <w:rsid w:val="1A4F2DB6"/>
    <w:rsid w:val="1A8A3DEE"/>
    <w:rsid w:val="1AB86D91"/>
    <w:rsid w:val="1AE57390"/>
    <w:rsid w:val="1AEC7B07"/>
    <w:rsid w:val="1BE0460E"/>
    <w:rsid w:val="1C255323"/>
    <w:rsid w:val="1C564F81"/>
    <w:rsid w:val="1C610C63"/>
    <w:rsid w:val="1C7B6F21"/>
    <w:rsid w:val="1D1D42AF"/>
    <w:rsid w:val="1D304123"/>
    <w:rsid w:val="1D3C18D5"/>
    <w:rsid w:val="1D7C3EC2"/>
    <w:rsid w:val="1DAA4ED3"/>
    <w:rsid w:val="1DBE6AD2"/>
    <w:rsid w:val="1DFB6BCB"/>
    <w:rsid w:val="1E8445B9"/>
    <w:rsid w:val="1EA355E9"/>
    <w:rsid w:val="1F882656"/>
    <w:rsid w:val="1F993DD3"/>
    <w:rsid w:val="1FB947B8"/>
    <w:rsid w:val="1FFE79E6"/>
    <w:rsid w:val="20260A5E"/>
    <w:rsid w:val="20350095"/>
    <w:rsid w:val="208E6C79"/>
    <w:rsid w:val="20901356"/>
    <w:rsid w:val="20FF4B0F"/>
    <w:rsid w:val="214E3C4C"/>
    <w:rsid w:val="21A25FE8"/>
    <w:rsid w:val="21BB1C7A"/>
    <w:rsid w:val="21FD1103"/>
    <w:rsid w:val="22294B4C"/>
    <w:rsid w:val="224551CB"/>
    <w:rsid w:val="22A131F9"/>
    <w:rsid w:val="22A44F20"/>
    <w:rsid w:val="22AA542E"/>
    <w:rsid w:val="2351194D"/>
    <w:rsid w:val="23DD436C"/>
    <w:rsid w:val="2403631E"/>
    <w:rsid w:val="2418246B"/>
    <w:rsid w:val="2435126F"/>
    <w:rsid w:val="248531FD"/>
    <w:rsid w:val="24DB0BA1"/>
    <w:rsid w:val="252B6033"/>
    <w:rsid w:val="25387269"/>
    <w:rsid w:val="25393FD3"/>
    <w:rsid w:val="253B1A94"/>
    <w:rsid w:val="257050AA"/>
    <w:rsid w:val="25A83616"/>
    <w:rsid w:val="25C04385"/>
    <w:rsid w:val="25E65608"/>
    <w:rsid w:val="26D47640"/>
    <w:rsid w:val="26E55C38"/>
    <w:rsid w:val="270C275B"/>
    <w:rsid w:val="270D2A3E"/>
    <w:rsid w:val="27532138"/>
    <w:rsid w:val="27B92902"/>
    <w:rsid w:val="27BE4912"/>
    <w:rsid w:val="27C44E90"/>
    <w:rsid w:val="27D13FB7"/>
    <w:rsid w:val="27DC212D"/>
    <w:rsid w:val="28335AC5"/>
    <w:rsid w:val="284D1694"/>
    <w:rsid w:val="28976054"/>
    <w:rsid w:val="298211E4"/>
    <w:rsid w:val="29E26DED"/>
    <w:rsid w:val="29E51041"/>
    <w:rsid w:val="2A4B3E74"/>
    <w:rsid w:val="2A6428AE"/>
    <w:rsid w:val="2A8329A5"/>
    <w:rsid w:val="2ABD55D1"/>
    <w:rsid w:val="2AD92954"/>
    <w:rsid w:val="2B434711"/>
    <w:rsid w:val="2BD10C26"/>
    <w:rsid w:val="2BE12C7F"/>
    <w:rsid w:val="2C020DE4"/>
    <w:rsid w:val="2C1719AC"/>
    <w:rsid w:val="2C4633EA"/>
    <w:rsid w:val="2E0D4DC4"/>
    <w:rsid w:val="2E334A71"/>
    <w:rsid w:val="2E612758"/>
    <w:rsid w:val="2E95172B"/>
    <w:rsid w:val="2EBA6F40"/>
    <w:rsid w:val="2F5C1DA5"/>
    <w:rsid w:val="2F6741DD"/>
    <w:rsid w:val="2F9141C7"/>
    <w:rsid w:val="2FB63264"/>
    <w:rsid w:val="2FB83480"/>
    <w:rsid w:val="2FBC4684"/>
    <w:rsid w:val="2FF124EE"/>
    <w:rsid w:val="3033388B"/>
    <w:rsid w:val="30BA044C"/>
    <w:rsid w:val="30E233DD"/>
    <w:rsid w:val="30F1626C"/>
    <w:rsid w:val="311F12DD"/>
    <w:rsid w:val="31584276"/>
    <w:rsid w:val="31A83080"/>
    <w:rsid w:val="31D151C4"/>
    <w:rsid w:val="329C5588"/>
    <w:rsid w:val="32BA12BD"/>
    <w:rsid w:val="32D700C1"/>
    <w:rsid w:val="338B44B0"/>
    <w:rsid w:val="33FE78CF"/>
    <w:rsid w:val="34733E19"/>
    <w:rsid w:val="349A13A6"/>
    <w:rsid w:val="35822CCC"/>
    <w:rsid w:val="365E3771"/>
    <w:rsid w:val="36CB1BB7"/>
    <w:rsid w:val="36EB2464"/>
    <w:rsid w:val="372C4753"/>
    <w:rsid w:val="379320DC"/>
    <w:rsid w:val="37F731B1"/>
    <w:rsid w:val="38471397"/>
    <w:rsid w:val="395D6C59"/>
    <w:rsid w:val="398B39B3"/>
    <w:rsid w:val="39BA6046"/>
    <w:rsid w:val="39BD4003"/>
    <w:rsid w:val="39DF785B"/>
    <w:rsid w:val="3A316EDF"/>
    <w:rsid w:val="3B320DAC"/>
    <w:rsid w:val="3B332A67"/>
    <w:rsid w:val="3B50220D"/>
    <w:rsid w:val="3B6F1736"/>
    <w:rsid w:val="3BA50630"/>
    <w:rsid w:val="3BFF09AF"/>
    <w:rsid w:val="3C5336E3"/>
    <w:rsid w:val="3C7834B4"/>
    <w:rsid w:val="3C7B7D0F"/>
    <w:rsid w:val="3CE5500C"/>
    <w:rsid w:val="3D1E504B"/>
    <w:rsid w:val="3D720AE4"/>
    <w:rsid w:val="3D734E6A"/>
    <w:rsid w:val="3E4A031F"/>
    <w:rsid w:val="3E4E5573"/>
    <w:rsid w:val="3E894239"/>
    <w:rsid w:val="3ED6747E"/>
    <w:rsid w:val="3EF47905"/>
    <w:rsid w:val="3F2F4DE1"/>
    <w:rsid w:val="3F3B19D7"/>
    <w:rsid w:val="3F76496D"/>
    <w:rsid w:val="40432BB8"/>
    <w:rsid w:val="4046605F"/>
    <w:rsid w:val="4050230D"/>
    <w:rsid w:val="406832D3"/>
    <w:rsid w:val="40716B33"/>
    <w:rsid w:val="40905D53"/>
    <w:rsid w:val="40F7352C"/>
    <w:rsid w:val="41FE1996"/>
    <w:rsid w:val="42316552"/>
    <w:rsid w:val="42613D7B"/>
    <w:rsid w:val="42890CAC"/>
    <w:rsid w:val="42F21EE8"/>
    <w:rsid w:val="43201F99"/>
    <w:rsid w:val="43655275"/>
    <w:rsid w:val="43670FED"/>
    <w:rsid w:val="436B1FA1"/>
    <w:rsid w:val="4379487C"/>
    <w:rsid w:val="43CA10CC"/>
    <w:rsid w:val="4476700E"/>
    <w:rsid w:val="44AE49FA"/>
    <w:rsid w:val="44C91833"/>
    <w:rsid w:val="44EB4881"/>
    <w:rsid w:val="44F64632"/>
    <w:rsid w:val="44F87729"/>
    <w:rsid w:val="45A04342"/>
    <w:rsid w:val="45CC116E"/>
    <w:rsid w:val="45ED68FD"/>
    <w:rsid w:val="46150729"/>
    <w:rsid w:val="46893247"/>
    <w:rsid w:val="46A46A6A"/>
    <w:rsid w:val="46D67190"/>
    <w:rsid w:val="47F81D88"/>
    <w:rsid w:val="480A3595"/>
    <w:rsid w:val="48460B79"/>
    <w:rsid w:val="48BC1AF5"/>
    <w:rsid w:val="48F3787E"/>
    <w:rsid w:val="48FC21D7"/>
    <w:rsid w:val="49372DE2"/>
    <w:rsid w:val="496F29A9"/>
    <w:rsid w:val="497156D2"/>
    <w:rsid w:val="49802887"/>
    <w:rsid w:val="49C03134"/>
    <w:rsid w:val="49EC224C"/>
    <w:rsid w:val="49FE31F4"/>
    <w:rsid w:val="4A015EC5"/>
    <w:rsid w:val="4A037FCD"/>
    <w:rsid w:val="4A47654A"/>
    <w:rsid w:val="4B2477C4"/>
    <w:rsid w:val="4B5736F5"/>
    <w:rsid w:val="4B9E5D19"/>
    <w:rsid w:val="4BBA0448"/>
    <w:rsid w:val="4C854292"/>
    <w:rsid w:val="4C8E681B"/>
    <w:rsid w:val="4CF80F08"/>
    <w:rsid w:val="4CFB09F8"/>
    <w:rsid w:val="4D381304"/>
    <w:rsid w:val="4D3A43E4"/>
    <w:rsid w:val="4D583754"/>
    <w:rsid w:val="4D7B7443"/>
    <w:rsid w:val="4DB43081"/>
    <w:rsid w:val="4DF47B3A"/>
    <w:rsid w:val="4E21470A"/>
    <w:rsid w:val="4E5F4572"/>
    <w:rsid w:val="4EA50C1B"/>
    <w:rsid w:val="4F0C67C1"/>
    <w:rsid w:val="4F213C0B"/>
    <w:rsid w:val="502B6476"/>
    <w:rsid w:val="50517CE7"/>
    <w:rsid w:val="50DE59B6"/>
    <w:rsid w:val="50F57014"/>
    <w:rsid w:val="513D147E"/>
    <w:rsid w:val="513D6C5E"/>
    <w:rsid w:val="51491D32"/>
    <w:rsid w:val="523849DA"/>
    <w:rsid w:val="52443186"/>
    <w:rsid w:val="526C3372"/>
    <w:rsid w:val="52CD38B5"/>
    <w:rsid w:val="535B5D4C"/>
    <w:rsid w:val="54A27CF2"/>
    <w:rsid w:val="54DD775A"/>
    <w:rsid w:val="553E660A"/>
    <w:rsid w:val="555D5D57"/>
    <w:rsid w:val="55F127EE"/>
    <w:rsid w:val="55F93BD0"/>
    <w:rsid w:val="56010E2D"/>
    <w:rsid w:val="5606196D"/>
    <w:rsid w:val="56636C27"/>
    <w:rsid w:val="56CF1E2C"/>
    <w:rsid w:val="572A6162"/>
    <w:rsid w:val="573A5BE4"/>
    <w:rsid w:val="57810267"/>
    <w:rsid w:val="578E7293"/>
    <w:rsid w:val="579E19FA"/>
    <w:rsid w:val="57FE7AA2"/>
    <w:rsid w:val="58095469"/>
    <w:rsid w:val="582067FD"/>
    <w:rsid w:val="58CE2AC0"/>
    <w:rsid w:val="59197FA0"/>
    <w:rsid w:val="59221873"/>
    <w:rsid w:val="592A0F3C"/>
    <w:rsid w:val="59FD190B"/>
    <w:rsid w:val="5A4F0EF0"/>
    <w:rsid w:val="5AA51AA3"/>
    <w:rsid w:val="5AD36B10"/>
    <w:rsid w:val="5B0D3DD0"/>
    <w:rsid w:val="5B71052E"/>
    <w:rsid w:val="5B716236"/>
    <w:rsid w:val="5BD03C6D"/>
    <w:rsid w:val="5BE0081B"/>
    <w:rsid w:val="5BE72873"/>
    <w:rsid w:val="5BE74621"/>
    <w:rsid w:val="5BEC0B30"/>
    <w:rsid w:val="5C6C0FCA"/>
    <w:rsid w:val="5C79652E"/>
    <w:rsid w:val="5C8524F7"/>
    <w:rsid w:val="5CB63FF4"/>
    <w:rsid w:val="5CC22998"/>
    <w:rsid w:val="5CDD4E05"/>
    <w:rsid w:val="5D2F6CD3"/>
    <w:rsid w:val="5D3C6BEF"/>
    <w:rsid w:val="5E1611EE"/>
    <w:rsid w:val="5E8B5ACE"/>
    <w:rsid w:val="5EE720B8"/>
    <w:rsid w:val="5F347F67"/>
    <w:rsid w:val="5F4F0E5B"/>
    <w:rsid w:val="5F7226BC"/>
    <w:rsid w:val="5FDF67AD"/>
    <w:rsid w:val="60404AE2"/>
    <w:rsid w:val="60720D39"/>
    <w:rsid w:val="608C1C3B"/>
    <w:rsid w:val="60E8429D"/>
    <w:rsid w:val="611525EA"/>
    <w:rsid w:val="61191503"/>
    <w:rsid w:val="6129748A"/>
    <w:rsid w:val="613E5097"/>
    <w:rsid w:val="614451E9"/>
    <w:rsid w:val="61C12AD5"/>
    <w:rsid w:val="61D66893"/>
    <w:rsid w:val="61F246AD"/>
    <w:rsid w:val="623E3F79"/>
    <w:rsid w:val="629B0309"/>
    <w:rsid w:val="631657EC"/>
    <w:rsid w:val="63546CE0"/>
    <w:rsid w:val="644E6B5E"/>
    <w:rsid w:val="646D0464"/>
    <w:rsid w:val="646D2593"/>
    <w:rsid w:val="64D617AD"/>
    <w:rsid w:val="64DC490D"/>
    <w:rsid w:val="64F8789F"/>
    <w:rsid w:val="650642D5"/>
    <w:rsid w:val="6554084E"/>
    <w:rsid w:val="65E41BD1"/>
    <w:rsid w:val="66521231"/>
    <w:rsid w:val="66673233"/>
    <w:rsid w:val="667264C2"/>
    <w:rsid w:val="66B0004A"/>
    <w:rsid w:val="66E16111"/>
    <w:rsid w:val="671579DB"/>
    <w:rsid w:val="673E453B"/>
    <w:rsid w:val="676353B3"/>
    <w:rsid w:val="67D839B8"/>
    <w:rsid w:val="67E549DC"/>
    <w:rsid w:val="680F4F24"/>
    <w:rsid w:val="686C4470"/>
    <w:rsid w:val="68B67AA5"/>
    <w:rsid w:val="68B731E7"/>
    <w:rsid w:val="68E00BFE"/>
    <w:rsid w:val="694854D7"/>
    <w:rsid w:val="694C691C"/>
    <w:rsid w:val="697058FE"/>
    <w:rsid w:val="69780FAF"/>
    <w:rsid w:val="69870CD6"/>
    <w:rsid w:val="69F67EDF"/>
    <w:rsid w:val="6A005ECF"/>
    <w:rsid w:val="6A033A7C"/>
    <w:rsid w:val="6A20375A"/>
    <w:rsid w:val="6A295C74"/>
    <w:rsid w:val="6A3F5BD8"/>
    <w:rsid w:val="6A6D6639"/>
    <w:rsid w:val="6A8A7808"/>
    <w:rsid w:val="6A8D40E1"/>
    <w:rsid w:val="6AA50B96"/>
    <w:rsid w:val="6ACB22C2"/>
    <w:rsid w:val="6AF208ED"/>
    <w:rsid w:val="6AFF671E"/>
    <w:rsid w:val="6B012B64"/>
    <w:rsid w:val="6B3120A0"/>
    <w:rsid w:val="6B3B6738"/>
    <w:rsid w:val="6B4A5A0A"/>
    <w:rsid w:val="6B703894"/>
    <w:rsid w:val="6BBF1117"/>
    <w:rsid w:val="6BCE715D"/>
    <w:rsid w:val="6BD33D73"/>
    <w:rsid w:val="6BD34359"/>
    <w:rsid w:val="6CC7127C"/>
    <w:rsid w:val="6D12495D"/>
    <w:rsid w:val="6D6F2B0A"/>
    <w:rsid w:val="6DAF51FF"/>
    <w:rsid w:val="6DD26801"/>
    <w:rsid w:val="6E054A46"/>
    <w:rsid w:val="6E1E4AB4"/>
    <w:rsid w:val="6EB136C5"/>
    <w:rsid w:val="6F435BBB"/>
    <w:rsid w:val="6F61746A"/>
    <w:rsid w:val="6F836F24"/>
    <w:rsid w:val="6FCC3E6E"/>
    <w:rsid w:val="6FE426E6"/>
    <w:rsid w:val="702951B3"/>
    <w:rsid w:val="7060454A"/>
    <w:rsid w:val="70780EA7"/>
    <w:rsid w:val="70B52AE8"/>
    <w:rsid w:val="70F01D72"/>
    <w:rsid w:val="70F74D41"/>
    <w:rsid w:val="711315BD"/>
    <w:rsid w:val="715916C6"/>
    <w:rsid w:val="723637B5"/>
    <w:rsid w:val="725132DC"/>
    <w:rsid w:val="72670600"/>
    <w:rsid w:val="73186D0D"/>
    <w:rsid w:val="73207868"/>
    <w:rsid w:val="732857F3"/>
    <w:rsid w:val="738642CB"/>
    <w:rsid w:val="73AD7AA7"/>
    <w:rsid w:val="73B13A3B"/>
    <w:rsid w:val="74087220"/>
    <w:rsid w:val="74253AE1"/>
    <w:rsid w:val="7426655C"/>
    <w:rsid w:val="748D1686"/>
    <w:rsid w:val="75194C26"/>
    <w:rsid w:val="75410DEE"/>
    <w:rsid w:val="7555146B"/>
    <w:rsid w:val="758031D3"/>
    <w:rsid w:val="75C151B4"/>
    <w:rsid w:val="764C706A"/>
    <w:rsid w:val="769F02D4"/>
    <w:rsid w:val="76C577FD"/>
    <w:rsid w:val="76FB6D7B"/>
    <w:rsid w:val="77005040"/>
    <w:rsid w:val="774249AA"/>
    <w:rsid w:val="778938CE"/>
    <w:rsid w:val="77AB4115"/>
    <w:rsid w:val="77B94075"/>
    <w:rsid w:val="77BF249E"/>
    <w:rsid w:val="783A0BFB"/>
    <w:rsid w:val="786D1EFA"/>
    <w:rsid w:val="787B0173"/>
    <w:rsid w:val="78C40ADA"/>
    <w:rsid w:val="78F42089"/>
    <w:rsid w:val="79243DCA"/>
    <w:rsid w:val="79385817"/>
    <w:rsid w:val="797057FE"/>
    <w:rsid w:val="7A0D5743"/>
    <w:rsid w:val="7A4754AB"/>
    <w:rsid w:val="7A601D17"/>
    <w:rsid w:val="7AB14320"/>
    <w:rsid w:val="7ACC115A"/>
    <w:rsid w:val="7AD46261"/>
    <w:rsid w:val="7AEE7323"/>
    <w:rsid w:val="7B2F5245"/>
    <w:rsid w:val="7BCC13DE"/>
    <w:rsid w:val="7C171793"/>
    <w:rsid w:val="7CA53C3D"/>
    <w:rsid w:val="7CB41EA6"/>
    <w:rsid w:val="7CD204C6"/>
    <w:rsid w:val="7CD61CB4"/>
    <w:rsid w:val="7CE56AB5"/>
    <w:rsid w:val="7CF52871"/>
    <w:rsid w:val="7D2775A2"/>
    <w:rsid w:val="7D790DF2"/>
    <w:rsid w:val="7D7F24B4"/>
    <w:rsid w:val="7D803209"/>
    <w:rsid w:val="7E871972"/>
    <w:rsid w:val="7ED06D3F"/>
    <w:rsid w:val="7ED22AB7"/>
    <w:rsid w:val="7F402117"/>
    <w:rsid w:val="7F9574FB"/>
    <w:rsid w:val="7FCC3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B45CCC-AC8B-4F10-99D5-F8A4EA38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93E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F593E"/>
    <w:pPr>
      <w:keepNext/>
      <w:keepLines/>
      <w:ind w:firstLineChars="0" w:firstLine="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F593E"/>
    <w:pPr>
      <w:keepNext/>
      <w:keepLines/>
      <w:ind w:firstLineChars="0" w:firstLine="0"/>
      <w:outlineLvl w:val="1"/>
    </w:pPr>
    <w:rPr>
      <w:rFonts w:eastAsia="黑体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6F593E"/>
    <w:pPr>
      <w:jc w:val="left"/>
    </w:pPr>
    <w:rPr>
      <w:rFonts w:eastAsia="宋体" w:cs="Times New Roman"/>
      <w:szCs w:val="24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rsid w:val="006F593E"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sid w:val="006F593E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6F593E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rsid w:val="006F593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rsid w:val="006F593E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9">
    <w:name w:val="annotation subject"/>
    <w:basedOn w:val="a3"/>
    <w:next w:val="a3"/>
    <w:link w:val="Char4"/>
    <w:uiPriority w:val="99"/>
    <w:semiHidden/>
    <w:unhideWhenUsed/>
    <w:qFormat/>
    <w:rsid w:val="006F593E"/>
    <w:rPr>
      <w:rFonts w:asciiTheme="minorHAnsi" w:eastAsiaTheme="minorEastAsia" w:hAnsiTheme="minorHAnsi" w:cstheme="minorBidi"/>
      <w:b/>
      <w:bCs/>
      <w:szCs w:val="22"/>
    </w:rPr>
  </w:style>
  <w:style w:type="table" w:styleId="aa">
    <w:name w:val="Table Grid"/>
    <w:basedOn w:val="a1"/>
    <w:uiPriority w:val="99"/>
    <w:unhideWhenUsed/>
    <w:qFormat/>
    <w:rsid w:val="006F59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qFormat/>
    <w:rsid w:val="006F593E"/>
    <w:rPr>
      <w:sz w:val="21"/>
      <w:szCs w:val="21"/>
    </w:rPr>
  </w:style>
  <w:style w:type="character" w:customStyle="1" w:styleId="Char3">
    <w:name w:val="页眉 Char"/>
    <w:basedOn w:val="a0"/>
    <w:link w:val="a7"/>
    <w:uiPriority w:val="99"/>
    <w:qFormat/>
    <w:rsid w:val="006F593E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6F593E"/>
    <w:rPr>
      <w:sz w:val="18"/>
      <w:szCs w:val="18"/>
    </w:rPr>
  </w:style>
  <w:style w:type="paragraph" w:customStyle="1" w:styleId="reader-word-layer">
    <w:name w:val="reader-word-layer"/>
    <w:basedOn w:val="a"/>
    <w:qFormat/>
    <w:rsid w:val="006F593E"/>
    <w:pPr>
      <w:widowControl/>
      <w:spacing w:before="100" w:beforeAutospacing="1" w:after="100" w:afterAutospacing="1" w:line="240" w:lineRule="auto"/>
      <w:ind w:firstLineChars="0" w:firstLine="0"/>
      <w:jc w:val="center"/>
    </w:pPr>
    <w:rPr>
      <w:rFonts w:ascii="宋体" w:eastAsia="黑体" w:hAnsi="宋体" w:cs="宋体"/>
      <w:kern w:val="0"/>
      <w:sz w:val="28"/>
      <w:szCs w:val="24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6F593E"/>
    <w:rPr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qFormat/>
    <w:rsid w:val="006F593E"/>
    <w:rPr>
      <w:kern w:val="2"/>
      <w:sz w:val="21"/>
      <w:szCs w:val="22"/>
    </w:rPr>
  </w:style>
  <w:style w:type="paragraph" w:customStyle="1" w:styleId="ac">
    <w:name w:val="段"/>
    <w:qFormat/>
    <w:rsid w:val="006F593E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style7">
    <w:name w:val="style7"/>
    <w:qFormat/>
    <w:rsid w:val="006F593E"/>
  </w:style>
  <w:style w:type="character" w:customStyle="1" w:styleId="Char">
    <w:name w:val="批注文字 Char"/>
    <w:basedOn w:val="a0"/>
    <w:link w:val="a3"/>
    <w:qFormat/>
    <w:rsid w:val="006F593E"/>
    <w:rPr>
      <w:kern w:val="2"/>
      <w:sz w:val="21"/>
      <w:szCs w:val="24"/>
    </w:rPr>
  </w:style>
  <w:style w:type="character" w:customStyle="1" w:styleId="Char5">
    <w:name w:val="段 Char"/>
    <w:basedOn w:val="a0"/>
    <w:qFormat/>
    <w:rsid w:val="006F593E"/>
    <w:rPr>
      <w:rFonts w:ascii="宋体" w:eastAsia="黑体" w:hAnsi="宋体" w:cs="宋体" w:hint="eastAsia"/>
      <w:sz w:val="28"/>
    </w:rPr>
  </w:style>
  <w:style w:type="character" w:customStyle="1" w:styleId="style71">
    <w:name w:val="style71"/>
    <w:basedOn w:val="a0"/>
    <w:qFormat/>
    <w:rsid w:val="006F593E"/>
    <w:rPr>
      <w:sz w:val="21"/>
      <w:szCs w:val="21"/>
    </w:rPr>
  </w:style>
  <w:style w:type="character" w:customStyle="1" w:styleId="Char4">
    <w:name w:val="批注主题 Char"/>
    <w:basedOn w:val="Char"/>
    <w:link w:val="a9"/>
    <w:uiPriority w:val="99"/>
    <w:semiHidden/>
    <w:qFormat/>
    <w:rsid w:val="006F593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1Char">
    <w:name w:val="标题 1 Char"/>
    <w:basedOn w:val="a0"/>
    <w:link w:val="1"/>
    <w:uiPriority w:val="9"/>
    <w:qFormat/>
    <w:rsid w:val="006F593E"/>
    <w:rPr>
      <w:rFonts w:eastAsia="黑体" w:cstheme="minorBidi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6F593E"/>
    <w:rPr>
      <w:rFonts w:eastAsia="黑体" w:cstheme="majorBidi"/>
      <w:bCs/>
      <w:kern w:val="2"/>
      <w:sz w:val="32"/>
      <w:szCs w:val="32"/>
    </w:rPr>
  </w:style>
  <w:style w:type="paragraph" w:customStyle="1" w:styleId="10">
    <w:name w:val="修订1"/>
    <w:hidden/>
    <w:uiPriority w:val="99"/>
    <w:semiHidden/>
    <w:qFormat/>
    <w:rsid w:val="006F593E"/>
    <w:rPr>
      <w:rFonts w:eastAsia="仿宋" w:cstheme="minorBidi"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D43A27-51AA-40D8-AD2C-7E4DE26F6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18</Pages>
  <Words>1037</Words>
  <Characters>5916</Characters>
  <Application>Microsoft Office Word</Application>
  <DocSecurity>0</DocSecurity>
  <Lines>49</Lines>
  <Paragraphs>13</Paragraphs>
  <ScaleCrop>false</ScaleCrop>
  <Company/>
  <LinksUpToDate>false</LinksUpToDate>
  <CharactersWithSpaces>6940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266</cp:revision>
  <dcterms:created xsi:type="dcterms:W3CDTF">2022-10-22T09:38:00Z</dcterms:created>
  <dcterms:modified xsi:type="dcterms:W3CDTF">2023-06-27T07:45:00Z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9E409E2208584F01BDC9171FB57D51AA</vt:lpwstr>
  </property>
</Properties>
</file>